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77598" w14:textId="77777777" w:rsidR="00917609" w:rsidRPr="007B70AD" w:rsidRDefault="00917609" w:rsidP="00917609">
      <w:pPr>
        <w:spacing w:after="0" w:line="240" w:lineRule="auto"/>
        <w:rPr>
          <w:rFonts w:ascii="Times New Roman" w:eastAsia="Times New Roman" w:hAnsi="Times New Roman" w:cs="Times New Roman"/>
          <w:sz w:val="24"/>
          <w:szCs w:val="24"/>
          <w:lang w:eastAsia="hr-HR"/>
        </w:rPr>
      </w:pPr>
    </w:p>
    <w:p w14:paraId="14770D15" w14:textId="77777777" w:rsidR="00917609" w:rsidRPr="007B70AD" w:rsidRDefault="00917609" w:rsidP="00917609">
      <w:pPr>
        <w:spacing w:after="0" w:line="240" w:lineRule="auto"/>
        <w:rPr>
          <w:rFonts w:ascii="Times New Roman" w:eastAsia="Times New Roman" w:hAnsi="Times New Roman" w:cs="Times New Roman"/>
          <w:sz w:val="24"/>
          <w:szCs w:val="24"/>
          <w:lang w:eastAsia="hr-HR"/>
        </w:rPr>
      </w:pPr>
    </w:p>
    <w:p w14:paraId="363D8F55" w14:textId="77777777" w:rsidR="00917609" w:rsidRPr="007B70AD" w:rsidRDefault="00917609" w:rsidP="00917609">
      <w:pPr>
        <w:spacing w:after="0" w:line="240" w:lineRule="auto"/>
        <w:rPr>
          <w:rFonts w:ascii="Times New Roman" w:eastAsia="Times New Roman" w:hAnsi="Times New Roman" w:cs="Times New Roman"/>
          <w:sz w:val="24"/>
          <w:szCs w:val="24"/>
          <w:lang w:eastAsia="hr-HR"/>
        </w:rPr>
      </w:pPr>
    </w:p>
    <w:p w14:paraId="72B08C43" w14:textId="77777777" w:rsidR="00917609" w:rsidRPr="007B70AD" w:rsidRDefault="00917609" w:rsidP="00917609">
      <w:pPr>
        <w:spacing w:after="0" w:line="360" w:lineRule="auto"/>
        <w:jc w:val="center"/>
        <w:rPr>
          <w:rFonts w:ascii="Times New Roman" w:eastAsia="Times New Roman" w:hAnsi="Times New Roman" w:cs="Times New Roman"/>
          <w:bCs/>
          <w:sz w:val="24"/>
          <w:szCs w:val="24"/>
          <w:lang w:eastAsia="hr-HR"/>
        </w:rPr>
      </w:pPr>
      <w:r w:rsidRPr="007B70AD">
        <w:rPr>
          <w:rFonts w:ascii="Times New Roman" w:eastAsia="Times New Roman" w:hAnsi="Times New Roman" w:cs="Times New Roman"/>
          <w:bCs/>
          <w:sz w:val="24"/>
          <w:szCs w:val="24"/>
          <w:lang w:eastAsia="hr-HR"/>
        </w:rPr>
        <w:t xml:space="preserve">MINISTARSTVO PRAVOSUĐA I UPRAVE </w:t>
      </w:r>
    </w:p>
    <w:p w14:paraId="7A01E51E" w14:textId="77777777" w:rsidR="00917609" w:rsidRPr="007B70AD" w:rsidRDefault="00917609" w:rsidP="00917609">
      <w:pPr>
        <w:spacing w:after="0" w:line="360" w:lineRule="auto"/>
        <w:jc w:val="center"/>
        <w:rPr>
          <w:rFonts w:ascii="Times New Roman" w:eastAsia="Times New Roman" w:hAnsi="Times New Roman" w:cs="Times New Roman"/>
          <w:bCs/>
          <w:sz w:val="24"/>
          <w:szCs w:val="24"/>
          <w:lang w:eastAsia="hr-HR"/>
        </w:rPr>
      </w:pPr>
    </w:p>
    <w:p w14:paraId="35BF96A0" w14:textId="77777777" w:rsidR="00917609" w:rsidRPr="007B70AD" w:rsidRDefault="00917609" w:rsidP="00917609">
      <w:pPr>
        <w:spacing w:after="0" w:line="360" w:lineRule="auto"/>
        <w:jc w:val="center"/>
        <w:rPr>
          <w:rFonts w:ascii="Times New Roman" w:eastAsia="Times New Roman" w:hAnsi="Times New Roman" w:cs="Times New Roman"/>
          <w:bCs/>
          <w:sz w:val="28"/>
          <w:szCs w:val="28"/>
          <w:lang w:eastAsia="hr-HR"/>
        </w:rPr>
      </w:pPr>
      <w:r w:rsidRPr="007B70AD">
        <w:rPr>
          <w:rFonts w:ascii="Times New Roman" w:eastAsia="Times New Roman" w:hAnsi="Times New Roman" w:cs="Times New Roman"/>
          <w:bCs/>
          <w:sz w:val="28"/>
          <w:szCs w:val="28"/>
          <w:lang w:eastAsia="hr-HR"/>
        </w:rPr>
        <w:t xml:space="preserve"> </w:t>
      </w:r>
    </w:p>
    <w:p w14:paraId="1202532A" w14:textId="77777777" w:rsidR="00917609" w:rsidRPr="007B70AD" w:rsidRDefault="00917609" w:rsidP="00917609">
      <w:pPr>
        <w:spacing w:after="0" w:line="360" w:lineRule="auto"/>
        <w:jc w:val="center"/>
        <w:rPr>
          <w:rFonts w:ascii="Times New Roman" w:eastAsia="Times New Roman" w:hAnsi="Times New Roman" w:cs="Times New Roman"/>
          <w:bCs/>
          <w:sz w:val="24"/>
          <w:szCs w:val="24"/>
          <w:lang w:eastAsia="hr-HR"/>
        </w:rPr>
      </w:pPr>
      <w:bookmarkStart w:id="0" w:name="_Hlk157494787"/>
      <w:r w:rsidRPr="007B70AD">
        <w:rPr>
          <w:rFonts w:ascii="Times New Roman" w:eastAsia="Times New Roman" w:hAnsi="Times New Roman" w:cs="Times New Roman"/>
          <w:bCs/>
          <w:sz w:val="24"/>
          <w:szCs w:val="24"/>
          <w:lang w:eastAsia="hr-HR"/>
        </w:rPr>
        <w:t xml:space="preserve">                                                                                                                     PRIJEDLOG</w:t>
      </w:r>
    </w:p>
    <w:p w14:paraId="7E3D4054" w14:textId="77777777" w:rsidR="00917609" w:rsidRPr="007B70AD" w:rsidRDefault="00917609" w:rsidP="00917609">
      <w:pPr>
        <w:spacing w:after="0" w:line="360" w:lineRule="auto"/>
        <w:jc w:val="center"/>
        <w:rPr>
          <w:rFonts w:ascii="Times New Roman" w:eastAsia="Times New Roman" w:hAnsi="Times New Roman" w:cs="Times New Roman"/>
          <w:bCs/>
          <w:sz w:val="28"/>
          <w:szCs w:val="28"/>
          <w:lang w:eastAsia="hr-HR"/>
        </w:rPr>
      </w:pPr>
    </w:p>
    <w:p w14:paraId="0ED9E110" w14:textId="77777777" w:rsidR="00917609" w:rsidRPr="007B70AD" w:rsidRDefault="00917609" w:rsidP="00917609">
      <w:pPr>
        <w:spacing w:after="0" w:line="360" w:lineRule="auto"/>
        <w:jc w:val="center"/>
        <w:rPr>
          <w:rFonts w:ascii="Times New Roman" w:eastAsia="Times New Roman" w:hAnsi="Times New Roman" w:cs="Times New Roman"/>
          <w:bCs/>
          <w:sz w:val="28"/>
          <w:szCs w:val="28"/>
          <w:lang w:eastAsia="hr-HR"/>
        </w:rPr>
      </w:pPr>
    </w:p>
    <w:p w14:paraId="579BD0BE" w14:textId="77777777" w:rsidR="00917609" w:rsidRPr="007B70AD" w:rsidRDefault="00917609" w:rsidP="00917609">
      <w:pPr>
        <w:spacing w:after="0" w:line="360" w:lineRule="auto"/>
        <w:jc w:val="center"/>
        <w:rPr>
          <w:rFonts w:ascii="Times New Roman" w:eastAsia="Times New Roman" w:hAnsi="Times New Roman" w:cs="Times New Roman"/>
          <w:bCs/>
          <w:sz w:val="28"/>
          <w:szCs w:val="28"/>
          <w:lang w:eastAsia="hr-HR"/>
        </w:rPr>
      </w:pPr>
    </w:p>
    <w:p w14:paraId="0FA3F021" w14:textId="77777777" w:rsidR="00917609" w:rsidRPr="007B70AD" w:rsidRDefault="00917609" w:rsidP="00917609">
      <w:pPr>
        <w:spacing w:after="0" w:line="360" w:lineRule="auto"/>
        <w:jc w:val="center"/>
        <w:rPr>
          <w:rFonts w:ascii="Times New Roman" w:eastAsia="Times New Roman" w:hAnsi="Times New Roman" w:cs="Times New Roman"/>
          <w:bCs/>
          <w:sz w:val="28"/>
          <w:szCs w:val="28"/>
          <w:lang w:eastAsia="hr-HR"/>
        </w:rPr>
      </w:pPr>
    </w:p>
    <w:p w14:paraId="1F3FD312" w14:textId="6586C520" w:rsidR="00917609" w:rsidRPr="007B70AD" w:rsidRDefault="00917609" w:rsidP="00917609">
      <w:pPr>
        <w:spacing w:after="0" w:line="360" w:lineRule="auto"/>
        <w:jc w:val="center"/>
        <w:rPr>
          <w:rFonts w:ascii="Times New Roman" w:eastAsia="Times New Roman" w:hAnsi="Times New Roman" w:cs="Times New Roman"/>
          <w:bCs/>
          <w:sz w:val="32"/>
          <w:szCs w:val="32"/>
          <w:lang w:eastAsia="hr-HR"/>
        </w:rPr>
      </w:pPr>
      <w:r w:rsidRPr="007B70AD">
        <w:rPr>
          <w:rFonts w:ascii="Times New Roman" w:eastAsia="Times New Roman" w:hAnsi="Times New Roman" w:cs="Times New Roman"/>
          <w:bCs/>
          <w:sz w:val="32"/>
          <w:szCs w:val="32"/>
          <w:lang w:eastAsia="hr-HR"/>
        </w:rPr>
        <w:t>IZVJEŠĆE REPUBLIKE HRVATSKE</w:t>
      </w:r>
    </w:p>
    <w:p w14:paraId="6E910C0A" w14:textId="77777777" w:rsidR="00917609" w:rsidRPr="007B70AD" w:rsidRDefault="00917609" w:rsidP="00917609">
      <w:pPr>
        <w:spacing w:after="0" w:line="360" w:lineRule="auto"/>
        <w:jc w:val="center"/>
        <w:rPr>
          <w:rFonts w:ascii="Times New Roman" w:eastAsia="Times New Roman" w:hAnsi="Times New Roman" w:cs="Times New Roman"/>
          <w:bCs/>
          <w:sz w:val="32"/>
          <w:szCs w:val="32"/>
          <w:lang w:eastAsia="hr-HR"/>
        </w:rPr>
      </w:pPr>
      <w:bookmarkStart w:id="1" w:name="_Hlk157494636"/>
      <w:r w:rsidRPr="007B70AD">
        <w:rPr>
          <w:rFonts w:ascii="Times New Roman" w:eastAsia="Times New Roman" w:hAnsi="Times New Roman" w:cs="Times New Roman"/>
          <w:bCs/>
          <w:sz w:val="32"/>
          <w:szCs w:val="32"/>
          <w:lang w:eastAsia="hr-HR"/>
        </w:rPr>
        <w:t xml:space="preserve">O MJERAMA PODUZETIM S CILJEM ISPUNJAVANJA OBVEZA </w:t>
      </w:r>
      <w:bookmarkEnd w:id="1"/>
      <w:r w:rsidRPr="007B70AD">
        <w:rPr>
          <w:rFonts w:ascii="Times New Roman" w:eastAsia="Times New Roman" w:hAnsi="Times New Roman" w:cs="Times New Roman"/>
          <w:bCs/>
          <w:sz w:val="32"/>
          <w:szCs w:val="32"/>
          <w:lang w:eastAsia="hr-HR"/>
        </w:rPr>
        <w:t>IZ MEĐUNARODNE KONVENCIJE O ZAŠTITI SVIH OSOBA OD PRISILNOG NESTANKA</w:t>
      </w:r>
    </w:p>
    <w:bookmarkEnd w:id="0"/>
    <w:p w14:paraId="4D87C5CE" w14:textId="77777777" w:rsidR="00917609" w:rsidRPr="007B70AD" w:rsidRDefault="00917609" w:rsidP="00917609">
      <w:pPr>
        <w:spacing w:after="0" w:line="360" w:lineRule="auto"/>
        <w:rPr>
          <w:rFonts w:ascii="Times New Roman" w:eastAsia="Times New Roman" w:hAnsi="Times New Roman" w:cs="Times New Roman"/>
          <w:bCs/>
          <w:sz w:val="32"/>
          <w:szCs w:val="32"/>
          <w:lang w:eastAsia="hr-HR"/>
        </w:rPr>
      </w:pPr>
    </w:p>
    <w:p w14:paraId="6CBC5882" w14:textId="77777777" w:rsidR="00917609" w:rsidRPr="007B70AD" w:rsidRDefault="00917609" w:rsidP="00917609">
      <w:pPr>
        <w:spacing w:after="0" w:line="360" w:lineRule="auto"/>
        <w:rPr>
          <w:rFonts w:ascii="Times New Roman" w:eastAsia="Times New Roman" w:hAnsi="Times New Roman" w:cs="Times New Roman"/>
          <w:bCs/>
          <w:sz w:val="28"/>
          <w:szCs w:val="28"/>
          <w:lang w:eastAsia="hr-HR"/>
        </w:rPr>
      </w:pPr>
    </w:p>
    <w:p w14:paraId="109C69EB" w14:textId="77777777" w:rsidR="00917609" w:rsidRPr="007B70AD" w:rsidRDefault="00917609" w:rsidP="00917609">
      <w:pPr>
        <w:spacing w:after="0" w:line="360" w:lineRule="auto"/>
        <w:rPr>
          <w:rFonts w:ascii="Times New Roman" w:eastAsia="Times New Roman" w:hAnsi="Times New Roman" w:cs="Times New Roman"/>
          <w:bCs/>
          <w:sz w:val="28"/>
          <w:szCs w:val="28"/>
          <w:lang w:eastAsia="hr-HR"/>
        </w:rPr>
      </w:pPr>
    </w:p>
    <w:p w14:paraId="5B98050E" w14:textId="77777777" w:rsidR="00917609" w:rsidRPr="007B70AD" w:rsidRDefault="00917609" w:rsidP="00917609">
      <w:pPr>
        <w:spacing w:after="0" w:line="360" w:lineRule="auto"/>
        <w:rPr>
          <w:rFonts w:ascii="Times New Roman" w:eastAsia="Times New Roman" w:hAnsi="Times New Roman" w:cs="Times New Roman"/>
          <w:bCs/>
          <w:sz w:val="28"/>
          <w:szCs w:val="28"/>
          <w:lang w:eastAsia="hr-HR"/>
        </w:rPr>
      </w:pPr>
    </w:p>
    <w:p w14:paraId="7206DC20" w14:textId="77777777" w:rsidR="00917609" w:rsidRPr="007B70AD" w:rsidRDefault="00917609" w:rsidP="00917609">
      <w:pPr>
        <w:spacing w:after="0" w:line="360" w:lineRule="auto"/>
        <w:rPr>
          <w:rFonts w:ascii="Times New Roman" w:eastAsia="Times New Roman" w:hAnsi="Times New Roman" w:cs="Times New Roman"/>
          <w:bCs/>
          <w:sz w:val="28"/>
          <w:szCs w:val="28"/>
          <w:lang w:eastAsia="hr-HR"/>
        </w:rPr>
      </w:pPr>
    </w:p>
    <w:p w14:paraId="0C37A300" w14:textId="77777777" w:rsidR="00917609" w:rsidRPr="007B70AD" w:rsidRDefault="00917609" w:rsidP="00917609">
      <w:pPr>
        <w:spacing w:after="0" w:line="360" w:lineRule="auto"/>
        <w:rPr>
          <w:rFonts w:ascii="Times New Roman" w:eastAsia="Times New Roman" w:hAnsi="Times New Roman" w:cs="Times New Roman"/>
          <w:bCs/>
          <w:sz w:val="28"/>
          <w:szCs w:val="28"/>
          <w:lang w:eastAsia="hr-HR"/>
        </w:rPr>
      </w:pPr>
    </w:p>
    <w:p w14:paraId="4D74F5B7" w14:textId="77777777" w:rsidR="00917609" w:rsidRPr="007B70AD" w:rsidRDefault="00917609" w:rsidP="00917609">
      <w:pPr>
        <w:spacing w:after="0" w:line="360" w:lineRule="auto"/>
        <w:rPr>
          <w:rFonts w:ascii="Times New Roman" w:eastAsia="Times New Roman" w:hAnsi="Times New Roman" w:cs="Times New Roman"/>
          <w:bCs/>
          <w:sz w:val="28"/>
          <w:szCs w:val="28"/>
          <w:lang w:eastAsia="hr-HR"/>
        </w:rPr>
      </w:pPr>
    </w:p>
    <w:p w14:paraId="1B034899" w14:textId="77777777" w:rsidR="00917609" w:rsidRPr="007B70AD" w:rsidRDefault="00917609" w:rsidP="00917609">
      <w:pPr>
        <w:spacing w:after="0" w:line="360" w:lineRule="auto"/>
        <w:rPr>
          <w:rFonts w:ascii="Times New Roman" w:eastAsia="Times New Roman" w:hAnsi="Times New Roman" w:cs="Times New Roman"/>
          <w:bCs/>
          <w:sz w:val="28"/>
          <w:szCs w:val="28"/>
          <w:lang w:eastAsia="hr-HR"/>
        </w:rPr>
      </w:pPr>
    </w:p>
    <w:p w14:paraId="6804C443" w14:textId="77777777" w:rsidR="00917609" w:rsidRPr="007B70AD" w:rsidRDefault="00917609" w:rsidP="00917609">
      <w:pPr>
        <w:spacing w:after="0" w:line="360" w:lineRule="auto"/>
        <w:jc w:val="center"/>
        <w:rPr>
          <w:rFonts w:ascii="Times New Roman" w:eastAsia="Times New Roman" w:hAnsi="Times New Roman" w:cs="Times New Roman"/>
          <w:bCs/>
          <w:sz w:val="24"/>
          <w:szCs w:val="24"/>
          <w:lang w:eastAsia="hr-HR"/>
        </w:rPr>
      </w:pPr>
    </w:p>
    <w:p w14:paraId="19EA1E67" w14:textId="77777777" w:rsidR="00917609" w:rsidRPr="007B70AD" w:rsidRDefault="00917609" w:rsidP="00917609">
      <w:pPr>
        <w:spacing w:after="0" w:line="360" w:lineRule="auto"/>
        <w:jc w:val="center"/>
        <w:rPr>
          <w:rFonts w:ascii="Times New Roman" w:eastAsia="Times New Roman" w:hAnsi="Times New Roman" w:cs="Times New Roman"/>
          <w:bCs/>
          <w:sz w:val="24"/>
          <w:szCs w:val="24"/>
          <w:lang w:eastAsia="hr-HR"/>
        </w:rPr>
      </w:pPr>
    </w:p>
    <w:p w14:paraId="459D03A6" w14:textId="77777777" w:rsidR="00917609" w:rsidRPr="007B70AD" w:rsidRDefault="00917609" w:rsidP="00917609">
      <w:pPr>
        <w:spacing w:after="0" w:line="360" w:lineRule="auto"/>
        <w:jc w:val="center"/>
        <w:rPr>
          <w:rFonts w:ascii="Times New Roman" w:eastAsia="Times New Roman" w:hAnsi="Times New Roman" w:cs="Times New Roman"/>
          <w:bCs/>
          <w:sz w:val="24"/>
          <w:szCs w:val="24"/>
          <w:lang w:eastAsia="hr-HR"/>
        </w:rPr>
      </w:pPr>
    </w:p>
    <w:p w14:paraId="33A1D3EB" w14:textId="77777777" w:rsidR="00917609" w:rsidRPr="007B70AD" w:rsidRDefault="00917609" w:rsidP="00917609">
      <w:pPr>
        <w:spacing w:after="0" w:line="360" w:lineRule="auto"/>
        <w:jc w:val="center"/>
        <w:rPr>
          <w:rFonts w:ascii="Times New Roman" w:eastAsia="Times New Roman" w:hAnsi="Times New Roman" w:cs="Times New Roman"/>
          <w:bCs/>
          <w:sz w:val="24"/>
          <w:szCs w:val="24"/>
          <w:lang w:eastAsia="hr-HR"/>
        </w:rPr>
      </w:pPr>
    </w:p>
    <w:p w14:paraId="624BA554" w14:textId="77777777" w:rsidR="00917609" w:rsidRPr="007B70AD" w:rsidRDefault="00917609" w:rsidP="00917609">
      <w:pPr>
        <w:spacing w:after="0" w:line="360" w:lineRule="auto"/>
        <w:jc w:val="center"/>
        <w:rPr>
          <w:rFonts w:ascii="Times New Roman" w:eastAsia="Times New Roman" w:hAnsi="Times New Roman" w:cs="Times New Roman"/>
          <w:bCs/>
          <w:sz w:val="24"/>
          <w:szCs w:val="24"/>
          <w:lang w:eastAsia="hr-HR"/>
        </w:rPr>
      </w:pPr>
    </w:p>
    <w:p w14:paraId="0B1261E2" w14:textId="77777777" w:rsidR="00917609" w:rsidRPr="007B70AD" w:rsidRDefault="00917609" w:rsidP="00917609">
      <w:pPr>
        <w:spacing w:after="0" w:line="360" w:lineRule="auto"/>
        <w:jc w:val="center"/>
        <w:rPr>
          <w:rFonts w:ascii="Times New Roman" w:eastAsia="Times New Roman" w:hAnsi="Times New Roman" w:cs="Times New Roman"/>
          <w:bCs/>
          <w:sz w:val="24"/>
          <w:szCs w:val="24"/>
          <w:lang w:eastAsia="hr-HR"/>
        </w:rPr>
      </w:pPr>
    </w:p>
    <w:p w14:paraId="5B41D0D3" w14:textId="77777777" w:rsidR="00917609" w:rsidRPr="007B70AD" w:rsidRDefault="00917609" w:rsidP="00917609">
      <w:pPr>
        <w:spacing w:after="0" w:line="360" w:lineRule="auto"/>
        <w:jc w:val="center"/>
        <w:rPr>
          <w:rFonts w:ascii="Times New Roman" w:eastAsia="Times New Roman" w:hAnsi="Times New Roman" w:cs="Times New Roman"/>
          <w:bCs/>
          <w:sz w:val="24"/>
          <w:szCs w:val="24"/>
          <w:lang w:eastAsia="hr-HR"/>
        </w:rPr>
      </w:pPr>
    </w:p>
    <w:p w14:paraId="06F51190" w14:textId="78FEED07" w:rsidR="00917609" w:rsidRPr="007B70AD" w:rsidRDefault="00917609" w:rsidP="00917609">
      <w:pPr>
        <w:spacing w:after="0" w:line="360" w:lineRule="auto"/>
        <w:jc w:val="center"/>
        <w:rPr>
          <w:rFonts w:ascii="Times New Roman" w:eastAsia="Times New Roman" w:hAnsi="Times New Roman" w:cs="Times New Roman"/>
          <w:bCs/>
          <w:sz w:val="24"/>
          <w:szCs w:val="24"/>
          <w:lang w:eastAsia="hr-HR"/>
        </w:rPr>
      </w:pPr>
      <w:r w:rsidRPr="007B70AD">
        <w:rPr>
          <w:rFonts w:ascii="Times New Roman" w:eastAsia="Times New Roman" w:hAnsi="Times New Roman" w:cs="Times New Roman"/>
          <w:bCs/>
          <w:sz w:val="24"/>
          <w:szCs w:val="24"/>
          <w:lang w:eastAsia="hr-HR"/>
        </w:rPr>
        <w:t xml:space="preserve">Zagreb, </w:t>
      </w:r>
      <w:r w:rsidR="00126149">
        <w:rPr>
          <w:rFonts w:ascii="Times New Roman" w:eastAsia="Times New Roman" w:hAnsi="Times New Roman" w:cs="Times New Roman"/>
          <w:bCs/>
          <w:sz w:val="24"/>
          <w:szCs w:val="24"/>
          <w:lang w:eastAsia="hr-HR"/>
        </w:rPr>
        <w:t>ožujak</w:t>
      </w:r>
      <w:r w:rsidRPr="007B70AD">
        <w:rPr>
          <w:rFonts w:ascii="Times New Roman" w:eastAsia="Times New Roman" w:hAnsi="Times New Roman" w:cs="Times New Roman"/>
          <w:bCs/>
          <w:sz w:val="24"/>
          <w:szCs w:val="24"/>
          <w:lang w:eastAsia="hr-HR"/>
        </w:rPr>
        <w:t xml:space="preserve"> 2024.</w:t>
      </w:r>
    </w:p>
    <w:p w14:paraId="02AF6BCD" w14:textId="77777777" w:rsidR="00917609" w:rsidRPr="007B70AD" w:rsidRDefault="00917609" w:rsidP="00917609">
      <w:pPr>
        <w:spacing w:after="0" w:line="360" w:lineRule="auto"/>
        <w:jc w:val="center"/>
        <w:rPr>
          <w:rFonts w:ascii="Times New Roman" w:eastAsia="Times New Roman" w:hAnsi="Times New Roman" w:cs="Times New Roman"/>
          <w:bCs/>
          <w:sz w:val="24"/>
          <w:szCs w:val="24"/>
          <w:lang w:eastAsia="hr-HR"/>
        </w:rPr>
      </w:pPr>
    </w:p>
    <w:sdt>
      <w:sdtPr>
        <w:rPr>
          <w:rFonts w:ascii="Times New Roman" w:eastAsia="Calibri" w:hAnsi="Times New Roman" w:cs="Times New Roman"/>
          <w:bCs/>
          <w:sz w:val="24"/>
          <w:szCs w:val="24"/>
        </w:rPr>
        <w:id w:val="-492948511"/>
        <w:docPartObj>
          <w:docPartGallery w:val="Table of Contents"/>
          <w:docPartUnique/>
        </w:docPartObj>
      </w:sdtPr>
      <w:sdtEndPr>
        <w:rPr>
          <w:rFonts w:eastAsia="Times New Roman"/>
          <w:lang w:eastAsia="hr-HR"/>
        </w:rPr>
      </w:sdtEndPr>
      <w:sdtContent>
        <w:p w14:paraId="1EC74A93" w14:textId="77777777" w:rsidR="00917609" w:rsidRPr="007B70AD" w:rsidRDefault="00917609" w:rsidP="00917609">
          <w:pPr>
            <w:keepNext/>
            <w:keepLines/>
            <w:spacing w:before="240" w:after="0" w:line="360" w:lineRule="auto"/>
            <w:rPr>
              <w:rFonts w:ascii="Times New Roman" w:eastAsia="DengXian Light" w:hAnsi="Times New Roman" w:cs="Times New Roman"/>
              <w:bCs/>
              <w:color w:val="2F5496"/>
              <w:sz w:val="24"/>
              <w:szCs w:val="24"/>
              <w:lang w:eastAsia="hr-HR"/>
            </w:rPr>
          </w:pPr>
        </w:p>
        <w:p w14:paraId="4A05AFA1" w14:textId="66D819E8" w:rsidR="00D40E62" w:rsidRDefault="00917609">
          <w:pPr>
            <w:pStyle w:val="Sadraj1"/>
            <w:tabs>
              <w:tab w:val="left" w:pos="440"/>
              <w:tab w:val="right" w:leader="dot" w:pos="9062"/>
            </w:tabs>
            <w:rPr>
              <w:noProof/>
            </w:rPr>
          </w:pPr>
          <w:r w:rsidRPr="007B70AD">
            <w:rPr>
              <w:rFonts w:ascii="Times New Roman" w:eastAsia="Calibri" w:hAnsi="Times New Roman" w:cs="Times New Roman"/>
              <w:bCs/>
              <w:sz w:val="24"/>
              <w:szCs w:val="24"/>
            </w:rPr>
            <w:fldChar w:fldCharType="begin"/>
          </w:r>
          <w:r w:rsidRPr="007B70AD">
            <w:rPr>
              <w:rFonts w:ascii="Times New Roman" w:eastAsia="Calibri" w:hAnsi="Times New Roman" w:cs="Times New Roman"/>
              <w:bCs/>
              <w:sz w:val="24"/>
              <w:szCs w:val="24"/>
            </w:rPr>
            <w:instrText xml:space="preserve"> TOC \o "1-3" \h \z \u </w:instrText>
          </w:r>
          <w:r w:rsidRPr="007B70AD">
            <w:rPr>
              <w:rFonts w:ascii="Times New Roman" w:eastAsia="Calibri" w:hAnsi="Times New Roman" w:cs="Times New Roman"/>
              <w:bCs/>
              <w:sz w:val="24"/>
              <w:szCs w:val="24"/>
            </w:rPr>
            <w:fldChar w:fldCharType="separate"/>
          </w:r>
          <w:hyperlink w:anchor="_Toc161832628" w:history="1">
            <w:r w:rsidR="00D40E62" w:rsidRPr="00572F15">
              <w:rPr>
                <w:rStyle w:val="Hiperveza"/>
                <w:rFonts w:ascii="Times New Roman" w:eastAsia="DengXian Light" w:hAnsi="Times New Roman" w:cs="Times New Roman"/>
                <w:noProof/>
              </w:rPr>
              <w:t>I.</w:t>
            </w:r>
            <w:r w:rsidR="00D40E62">
              <w:rPr>
                <w:noProof/>
              </w:rPr>
              <w:tab/>
            </w:r>
            <w:r w:rsidR="00D40E62" w:rsidRPr="00572F15">
              <w:rPr>
                <w:rStyle w:val="Hiperveza"/>
                <w:rFonts w:ascii="Times New Roman" w:eastAsia="DengXian Light" w:hAnsi="Times New Roman" w:cs="Times New Roman"/>
                <w:noProof/>
              </w:rPr>
              <w:t>Uvod</w:t>
            </w:r>
            <w:r w:rsidR="00D40E62">
              <w:rPr>
                <w:noProof/>
                <w:webHidden/>
              </w:rPr>
              <w:tab/>
            </w:r>
            <w:r w:rsidR="00D40E62">
              <w:rPr>
                <w:noProof/>
                <w:webHidden/>
              </w:rPr>
              <w:fldChar w:fldCharType="begin"/>
            </w:r>
            <w:r w:rsidR="00D40E62">
              <w:rPr>
                <w:noProof/>
                <w:webHidden/>
              </w:rPr>
              <w:instrText xml:space="preserve"> PAGEREF _Toc161832628 \h </w:instrText>
            </w:r>
            <w:r w:rsidR="00D40E62">
              <w:rPr>
                <w:noProof/>
                <w:webHidden/>
              </w:rPr>
            </w:r>
            <w:r w:rsidR="00D40E62">
              <w:rPr>
                <w:noProof/>
                <w:webHidden/>
              </w:rPr>
              <w:fldChar w:fldCharType="separate"/>
            </w:r>
            <w:r w:rsidR="008D1F34">
              <w:rPr>
                <w:noProof/>
                <w:webHidden/>
              </w:rPr>
              <w:t>1</w:t>
            </w:r>
            <w:r w:rsidR="00D40E62">
              <w:rPr>
                <w:noProof/>
                <w:webHidden/>
              </w:rPr>
              <w:fldChar w:fldCharType="end"/>
            </w:r>
          </w:hyperlink>
        </w:p>
        <w:p w14:paraId="572F99B0" w14:textId="0B66B692" w:rsidR="00D40E62" w:rsidRDefault="00442A95">
          <w:pPr>
            <w:pStyle w:val="Sadraj1"/>
            <w:tabs>
              <w:tab w:val="left" w:pos="440"/>
              <w:tab w:val="right" w:leader="dot" w:pos="9062"/>
            </w:tabs>
            <w:rPr>
              <w:noProof/>
            </w:rPr>
          </w:pPr>
          <w:hyperlink w:anchor="_Toc161832629" w:history="1">
            <w:r w:rsidR="00D40E62" w:rsidRPr="00572F15">
              <w:rPr>
                <w:rStyle w:val="Hiperveza"/>
                <w:rFonts w:ascii="Times New Roman" w:eastAsia="DengXian Light" w:hAnsi="Times New Roman" w:cs="Times New Roman"/>
                <w:noProof/>
              </w:rPr>
              <w:t>II.</w:t>
            </w:r>
            <w:r w:rsidR="00D40E62">
              <w:rPr>
                <w:noProof/>
              </w:rPr>
              <w:tab/>
            </w:r>
            <w:r w:rsidR="00D40E62" w:rsidRPr="00572F15">
              <w:rPr>
                <w:rStyle w:val="Hiperveza"/>
                <w:rFonts w:ascii="Times New Roman" w:eastAsia="DengXian Light" w:hAnsi="Times New Roman" w:cs="Times New Roman"/>
                <w:noProof/>
              </w:rPr>
              <w:t>Opći pravni okvir</w:t>
            </w:r>
            <w:r w:rsidR="00D40E62">
              <w:rPr>
                <w:noProof/>
                <w:webHidden/>
              </w:rPr>
              <w:tab/>
            </w:r>
            <w:r w:rsidR="00D40E62">
              <w:rPr>
                <w:noProof/>
                <w:webHidden/>
              </w:rPr>
              <w:fldChar w:fldCharType="begin"/>
            </w:r>
            <w:r w:rsidR="00D40E62">
              <w:rPr>
                <w:noProof/>
                <w:webHidden/>
              </w:rPr>
              <w:instrText xml:space="preserve"> PAGEREF _Toc161832629 \h </w:instrText>
            </w:r>
            <w:r w:rsidR="00D40E62">
              <w:rPr>
                <w:noProof/>
                <w:webHidden/>
              </w:rPr>
            </w:r>
            <w:r w:rsidR="00D40E62">
              <w:rPr>
                <w:noProof/>
                <w:webHidden/>
              </w:rPr>
              <w:fldChar w:fldCharType="separate"/>
            </w:r>
            <w:r w:rsidR="008D1F34">
              <w:rPr>
                <w:noProof/>
                <w:webHidden/>
              </w:rPr>
              <w:t>4</w:t>
            </w:r>
            <w:r w:rsidR="00D40E62">
              <w:rPr>
                <w:noProof/>
                <w:webHidden/>
              </w:rPr>
              <w:fldChar w:fldCharType="end"/>
            </w:r>
          </w:hyperlink>
        </w:p>
        <w:p w14:paraId="5827EBD9" w14:textId="7E76B7FB" w:rsidR="00D40E62" w:rsidRDefault="00442A95">
          <w:pPr>
            <w:pStyle w:val="Sadraj1"/>
            <w:tabs>
              <w:tab w:val="left" w:pos="660"/>
              <w:tab w:val="right" w:leader="dot" w:pos="9062"/>
            </w:tabs>
            <w:rPr>
              <w:noProof/>
            </w:rPr>
          </w:pPr>
          <w:hyperlink w:anchor="_Toc161832630" w:history="1">
            <w:r w:rsidR="00D40E62" w:rsidRPr="00572F15">
              <w:rPr>
                <w:rStyle w:val="Hiperveza"/>
                <w:rFonts w:ascii="Times New Roman" w:eastAsia="DengXian Light" w:hAnsi="Times New Roman" w:cs="Times New Roman"/>
                <w:noProof/>
              </w:rPr>
              <w:t>III.</w:t>
            </w:r>
            <w:r w:rsidR="00D40E62">
              <w:rPr>
                <w:noProof/>
              </w:rPr>
              <w:tab/>
            </w:r>
            <w:r w:rsidR="00D40E62" w:rsidRPr="00572F15">
              <w:rPr>
                <w:rStyle w:val="Hiperveza"/>
                <w:rFonts w:ascii="Times New Roman" w:eastAsia="DengXian Light" w:hAnsi="Times New Roman" w:cs="Times New Roman"/>
                <w:noProof/>
              </w:rPr>
              <w:t>Implementacija odgovarajućih odredbi Konvencije</w:t>
            </w:r>
            <w:r w:rsidR="00D40E62">
              <w:rPr>
                <w:noProof/>
                <w:webHidden/>
              </w:rPr>
              <w:tab/>
            </w:r>
            <w:r w:rsidR="00D40E62">
              <w:rPr>
                <w:noProof/>
                <w:webHidden/>
              </w:rPr>
              <w:fldChar w:fldCharType="begin"/>
            </w:r>
            <w:r w:rsidR="00D40E62">
              <w:rPr>
                <w:noProof/>
                <w:webHidden/>
              </w:rPr>
              <w:instrText xml:space="preserve"> PAGEREF _Toc161832630 \h </w:instrText>
            </w:r>
            <w:r w:rsidR="00D40E62">
              <w:rPr>
                <w:noProof/>
                <w:webHidden/>
              </w:rPr>
            </w:r>
            <w:r w:rsidR="00D40E62">
              <w:rPr>
                <w:noProof/>
                <w:webHidden/>
              </w:rPr>
              <w:fldChar w:fldCharType="separate"/>
            </w:r>
            <w:r w:rsidR="008D1F34">
              <w:rPr>
                <w:noProof/>
                <w:webHidden/>
              </w:rPr>
              <w:t>5</w:t>
            </w:r>
            <w:r w:rsidR="00D40E62">
              <w:rPr>
                <w:noProof/>
                <w:webHidden/>
              </w:rPr>
              <w:fldChar w:fldCharType="end"/>
            </w:r>
          </w:hyperlink>
        </w:p>
        <w:p w14:paraId="0E8FC7CA" w14:textId="2B7D1A30" w:rsidR="00D40E62" w:rsidRDefault="00442A95">
          <w:pPr>
            <w:pStyle w:val="Sadraj2"/>
            <w:tabs>
              <w:tab w:val="right" w:leader="dot" w:pos="9062"/>
            </w:tabs>
            <w:rPr>
              <w:noProof/>
            </w:rPr>
          </w:pPr>
          <w:hyperlink w:anchor="_Toc161832631" w:history="1">
            <w:r w:rsidR="00D40E62" w:rsidRPr="00572F15">
              <w:rPr>
                <w:rStyle w:val="Hiperveza"/>
                <w:rFonts w:ascii="Times New Roman" w:eastAsia="DengXian Light" w:hAnsi="Times New Roman" w:cs="Times New Roman"/>
                <w:noProof/>
              </w:rPr>
              <w:t>Članak 1. Zabrana prisilnog nestanka</w:t>
            </w:r>
            <w:r w:rsidR="00D40E62">
              <w:rPr>
                <w:noProof/>
                <w:webHidden/>
              </w:rPr>
              <w:tab/>
            </w:r>
            <w:r w:rsidR="00D40E62">
              <w:rPr>
                <w:noProof/>
                <w:webHidden/>
              </w:rPr>
              <w:fldChar w:fldCharType="begin"/>
            </w:r>
            <w:r w:rsidR="00D40E62">
              <w:rPr>
                <w:noProof/>
                <w:webHidden/>
              </w:rPr>
              <w:instrText xml:space="preserve"> PAGEREF _Toc161832631 \h </w:instrText>
            </w:r>
            <w:r w:rsidR="00D40E62">
              <w:rPr>
                <w:noProof/>
                <w:webHidden/>
              </w:rPr>
            </w:r>
            <w:r w:rsidR="00D40E62">
              <w:rPr>
                <w:noProof/>
                <w:webHidden/>
              </w:rPr>
              <w:fldChar w:fldCharType="separate"/>
            </w:r>
            <w:r w:rsidR="008D1F34">
              <w:rPr>
                <w:noProof/>
                <w:webHidden/>
              </w:rPr>
              <w:t>5</w:t>
            </w:r>
            <w:r w:rsidR="00D40E62">
              <w:rPr>
                <w:noProof/>
                <w:webHidden/>
              </w:rPr>
              <w:fldChar w:fldCharType="end"/>
            </w:r>
          </w:hyperlink>
        </w:p>
        <w:p w14:paraId="3CF04FB3" w14:textId="79625C9B" w:rsidR="00D40E62" w:rsidRDefault="00442A95">
          <w:pPr>
            <w:pStyle w:val="Sadraj2"/>
            <w:tabs>
              <w:tab w:val="right" w:leader="dot" w:pos="9062"/>
            </w:tabs>
            <w:rPr>
              <w:noProof/>
            </w:rPr>
          </w:pPr>
          <w:hyperlink w:anchor="_Toc161832632" w:history="1">
            <w:r w:rsidR="00D40E62" w:rsidRPr="00572F15">
              <w:rPr>
                <w:rStyle w:val="Hiperveza"/>
                <w:rFonts w:ascii="Times New Roman" w:eastAsia="DengXian Light" w:hAnsi="Times New Roman" w:cs="Times New Roman"/>
                <w:bCs/>
                <w:noProof/>
              </w:rPr>
              <w:t>Članak 2.  Definicija prisilnog nestanka</w:t>
            </w:r>
            <w:r w:rsidR="00D40E62">
              <w:rPr>
                <w:noProof/>
                <w:webHidden/>
              </w:rPr>
              <w:tab/>
            </w:r>
            <w:r w:rsidR="00D40E62">
              <w:rPr>
                <w:noProof/>
                <w:webHidden/>
              </w:rPr>
              <w:fldChar w:fldCharType="begin"/>
            </w:r>
            <w:r w:rsidR="00D40E62">
              <w:rPr>
                <w:noProof/>
                <w:webHidden/>
              </w:rPr>
              <w:instrText xml:space="preserve"> PAGEREF _Toc161832632 \h </w:instrText>
            </w:r>
            <w:r w:rsidR="00D40E62">
              <w:rPr>
                <w:noProof/>
                <w:webHidden/>
              </w:rPr>
            </w:r>
            <w:r w:rsidR="00D40E62">
              <w:rPr>
                <w:noProof/>
                <w:webHidden/>
              </w:rPr>
              <w:fldChar w:fldCharType="separate"/>
            </w:r>
            <w:r w:rsidR="008D1F34">
              <w:rPr>
                <w:noProof/>
                <w:webHidden/>
              </w:rPr>
              <w:t>6</w:t>
            </w:r>
            <w:r w:rsidR="00D40E62">
              <w:rPr>
                <w:noProof/>
                <w:webHidden/>
              </w:rPr>
              <w:fldChar w:fldCharType="end"/>
            </w:r>
          </w:hyperlink>
        </w:p>
        <w:p w14:paraId="6A2E4C28" w14:textId="4D8796DA" w:rsidR="00D40E62" w:rsidRDefault="00442A95">
          <w:pPr>
            <w:pStyle w:val="Sadraj2"/>
            <w:tabs>
              <w:tab w:val="right" w:leader="dot" w:pos="9062"/>
            </w:tabs>
            <w:rPr>
              <w:noProof/>
            </w:rPr>
          </w:pPr>
          <w:hyperlink w:anchor="_Toc161832633" w:history="1">
            <w:r w:rsidR="00D40E62" w:rsidRPr="00572F15">
              <w:rPr>
                <w:rStyle w:val="Hiperveza"/>
                <w:rFonts w:ascii="Times New Roman" w:eastAsia="DengXian Light" w:hAnsi="Times New Roman" w:cs="Times New Roman"/>
                <w:noProof/>
              </w:rPr>
              <w:t>Članak 3. Istraga</w:t>
            </w:r>
            <w:r w:rsidR="00D40E62">
              <w:rPr>
                <w:noProof/>
                <w:webHidden/>
              </w:rPr>
              <w:tab/>
            </w:r>
            <w:r w:rsidR="00D40E62">
              <w:rPr>
                <w:noProof/>
                <w:webHidden/>
              </w:rPr>
              <w:fldChar w:fldCharType="begin"/>
            </w:r>
            <w:r w:rsidR="00D40E62">
              <w:rPr>
                <w:noProof/>
                <w:webHidden/>
              </w:rPr>
              <w:instrText xml:space="preserve"> PAGEREF _Toc161832633 \h </w:instrText>
            </w:r>
            <w:r w:rsidR="00D40E62">
              <w:rPr>
                <w:noProof/>
                <w:webHidden/>
              </w:rPr>
            </w:r>
            <w:r w:rsidR="00D40E62">
              <w:rPr>
                <w:noProof/>
                <w:webHidden/>
              </w:rPr>
              <w:fldChar w:fldCharType="separate"/>
            </w:r>
            <w:r w:rsidR="008D1F34">
              <w:rPr>
                <w:noProof/>
                <w:webHidden/>
              </w:rPr>
              <w:t>7</w:t>
            </w:r>
            <w:r w:rsidR="00D40E62">
              <w:rPr>
                <w:noProof/>
                <w:webHidden/>
              </w:rPr>
              <w:fldChar w:fldCharType="end"/>
            </w:r>
          </w:hyperlink>
        </w:p>
        <w:p w14:paraId="0D2C9B56" w14:textId="65B2FC70" w:rsidR="00D40E62" w:rsidRDefault="00442A95">
          <w:pPr>
            <w:pStyle w:val="Sadraj2"/>
            <w:tabs>
              <w:tab w:val="right" w:leader="dot" w:pos="9062"/>
            </w:tabs>
            <w:rPr>
              <w:noProof/>
            </w:rPr>
          </w:pPr>
          <w:hyperlink w:anchor="_Toc161832634" w:history="1">
            <w:r w:rsidR="00D40E62" w:rsidRPr="00572F15">
              <w:rPr>
                <w:rStyle w:val="Hiperveza"/>
                <w:rFonts w:ascii="Times New Roman" w:eastAsia="DengXian Light" w:hAnsi="Times New Roman" w:cs="Times New Roman"/>
                <w:bCs/>
                <w:noProof/>
              </w:rPr>
              <w:t>Članak 4. Inkriminacija prisilnog nestanka u nacionalnom zakonodavstvu</w:t>
            </w:r>
            <w:r w:rsidR="00D40E62">
              <w:rPr>
                <w:noProof/>
                <w:webHidden/>
              </w:rPr>
              <w:tab/>
            </w:r>
            <w:r w:rsidR="00D40E62">
              <w:rPr>
                <w:noProof/>
                <w:webHidden/>
              </w:rPr>
              <w:fldChar w:fldCharType="begin"/>
            </w:r>
            <w:r w:rsidR="00D40E62">
              <w:rPr>
                <w:noProof/>
                <w:webHidden/>
              </w:rPr>
              <w:instrText xml:space="preserve"> PAGEREF _Toc161832634 \h </w:instrText>
            </w:r>
            <w:r w:rsidR="00D40E62">
              <w:rPr>
                <w:noProof/>
                <w:webHidden/>
              </w:rPr>
            </w:r>
            <w:r w:rsidR="00D40E62">
              <w:rPr>
                <w:noProof/>
                <w:webHidden/>
              </w:rPr>
              <w:fldChar w:fldCharType="separate"/>
            </w:r>
            <w:r w:rsidR="008D1F34">
              <w:rPr>
                <w:noProof/>
                <w:webHidden/>
              </w:rPr>
              <w:t>8</w:t>
            </w:r>
            <w:r w:rsidR="00D40E62">
              <w:rPr>
                <w:noProof/>
                <w:webHidden/>
              </w:rPr>
              <w:fldChar w:fldCharType="end"/>
            </w:r>
          </w:hyperlink>
        </w:p>
        <w:p w14:paraId="034FEEF0" w14:textId="1E8B4D53" w:rsidR="00D40E62" w:rsidRDefault="00442A95">
          <w:pPr>
            <w:pStyle w:val="Sadraj2"/>
            <w:tabs>
              <w:tab w:val="right" w:leader="dot" w:pos="9062"/>
            </w:tabs>
            <w:rPr>
              <w:noProof/>
            </w:rPr>
          </w:pPr>
          <w:hyperlink w:anchor="_Toc161832635" w:history="1">
            <w:r w:rsidR="00D40E62" w:rsidRPr="00572F15">
              <w:rPr>
                <w:rStyle w:val="Hiperveza"/>
                <w:rFonts w:ascii="Times New Roman" w:eastAsia="DengXian Light" w:hAnsi="Times New Roman" w:cs="Times New Roman"/>
                <w:noProof/>
              </w:rPr>
              <w:t>Članak 5. Kodifikacija prisilnog nestanka kao zločina protiv čovječnosti</w:t>
            </w:r>
            <w:r w:rsidR="00D40E62">
              <w:rPr>
                <w:noProof/>
                <w:webHidden/>
              </w:rPr>
              <w:tab/>
            </w:r>
            <w:r w:rsidR="00D40E62">
              <w:rPr>
                <w:noProof/>
                <w:webHidden/>
              </w:rPr>
              <w:fldChar w:fldCharType="begin"/>
            </w:r>
            <w:r w:rsidR="00D40E62">
              <w:rPr>
                <w:noProof/>
                <w:webHidden/>
              </w:rPr>
              <w:instrText xml:space="preserve"> PAGEREF _Toc161832635 \h </w:instrText>
            </w:r>
            <w:r w:rsidR="00D40E62">
              <w:rPr>
                <w:noProof/>
                <w:webHidden/>
              </w:rPr>
            </w:r>
            <w:r w:rsidR="00D40E62">
              <w:rPr>
                <w:noProof/>
                <w:webHidden/>
              </w:rPr>
              <w:fldChar w:fldCharType="separate"/>
            </w:r>
            <w:r w:rsidR="008D1F34">
              <w:rPr>
                <w:noProof/>
                <w:webHidden/>
              </w:rPr>
              <w:t>8</w:t>
            </w:r>
            <w:r w:rsidR="00D40E62">
              <w:rPr>
                <w:noProof/>
                <w:webHidden/>
              </w:rPr>
              <w:fldChar w:fldCharType="end"/>
            </w:r>
          </w:hyperlink>
        </w:p>
        <w:p w14:paraId="2C8E259C" w14:textId="61222D8F" w:rsidR="00D40E62" w:rsidRDefault="00442A95">
          <w:pPr>
            <w:pStyle w:val="Sadraj2"/>
            <w:tabs>
              <w:tab w:val="right" w:leader="dot" w:pos="9062"/>
            </w:tabs>
            <w:rPr>
              <w:noProof/>
            </w:rPr>
          </w:pPr>
          <w:hyperlink w:anchor="_Toc161832636" w:history="1">
            <w:r w:rsidR="00D40E62" w:rsidRPr="00572F15">
              <w:rPr>
                <w:rStyle w:val="Hiperveza"/>
                <w:rFonts w:ascii="Times New Roman" w:eastAsia="DengXian Light" w:hAnsi="Times New Roman" w:cs="Times New Roman"/>
                <w:noProof/>
              </w:rPr>
              <w:t>Članak 6. Kaznena odgovornost</w:t>
            </w:r>
            <w:r w:rsidR="00D40E62">
              <w:rPr>
                <w:noProof/>
                <w:webHidden/>
              </w:rPr>
              <w:tab/>
            </w:r>
            <w:r w:rsidR="00D40E62">
              <w:rPr>
                <w:noProof/>
                <w:webHidden/>
              </w:rPr>
              <w:fldChar w:fldCharType="begin"/>
            </w:r>
            <w:r w:rsidR="00D40E62">
              <w:rPr>
                <w:noProof/>
                <w:webHidden/>
              </w:rPr>
              <w:instrText xml:space="preserve"> PAGEREF _Toc161832636 \h </w:instrText>
            </w:r>
            <w:r w:rsidR="00D40E62">
              <w:rPr>
                <w:noProof/>
                <w:webHidden/>
              </w:rPr>
            </w:r>
            <w:r w:rsidR="00D40E62">
              <w:rPr>
                <w:noProof/>
                <w:webHidden/>
              </w:rPr>
              <w:fldChar w:fldCharType="separate"/>
            </w:r>
            <w:r w:rsidR="008D1F34">
              <w:rPr>
                <w:noProof/>
                <w:webHidden/>
              </w:rPr>
              <w:t>8</w:t>
            </w:r>
            <w:r w:rsidR="00D40E62">
              <w:rPr>
                <w:noProof/>
                <w:webHidden/>
              </w:rPr>
              <w:fldChar w:fldCharType="end"/>
            </w:r>
          </w:hyperlink>
        </w:p>
        <w:p w14:paraId="6445A2E5" w14:textId="773AC0EE" w:rsidR="00D40E62" w:rsidRDefault="00442A95">
          <w:pPr>
            <w:pStyle w:val="Sadraj2"/>
            <w:tabs>
              <w:tab w:val="right" w:leader="dot" w:pos="9062"/>
            </w:tabs>
            <w:rPr>
              <w:noProof/>
            </w:rPr>
          </w:pPr>
          <w:hyperlink w:anchor="_Toc161832637" w:history="1">
            <w:r w:rsidR="00D40E62" w:rsidRPr="00572F15">
              <w:rPr>
                <w:rStyle w:val="Hiperveza"/>
                <w:rFonts w:ascii="Times New Roman" w:eastAsia="DengXian Light" w:hAnsi="Times New Roman" w:cs="Times New Roman"/>
                <w:noProof/>
              </w:rPr>
              <w:t>Članak 7. Kazne</w:t>
            </w:r>
            <w:r w:rsidR="00D40E62">
              <w:rPr>
                <w:noProof/>
                <w:webHidden/>
              </w:rPr>
              <w:tab/>
            </w:r>
            <w:r w:rsidR="00D40E62">
              <w:rPr>
                <w:noProof/>
                <w:webHidden/>
              </w:rPr>
              <w:fldChar w:fldCharType="begin"/>
            </w:r>
            <w:r w:rsidR="00D40E62">
              <w:rPr>
                <w:noProof/>
                <w:webHidden/>
              </w:rPr>
              <w:instrText xml:space="preserve"> PAGEREF _Toc161832637 \h </w:instrText>
            </w:r>
            <w:r w:rsidR="00D40E62">
              <w:rPr>
                <w:noProof/>
                <w:webHidden/>
              </w:rPr>
            </w:r>
            <w:r w:rsidR="00D40E62">
              <w:rPr>
                <w:noProof/>
                <w:webHidden/>
              </w:rPr>
              <w:fldChar w:fldCharType="separate"/>
            </w:r>
            <w:r w:rsidR="008D1F34">
              <w:rPr>
                <w:noProof/>
                <w:webHidden/>
              </w:rPr>
              <w:t>10</w:t>
            </w:r>
            <w:r w:rsidR="00D40E62">
              <w:rPr>
                <w:noProof/>
                <w:webHidden/>
              </w:rPr>
              <w:fldChar w:fldCharType="end"/>
            </w:r>
          </w:hyperlink>
        </w:p>
        <w:p w14:paraId="5E871823" w14:textId="24085F93" w:rsidR="00D40E62" w:rsidRDefault="00442A95">
          <w:pPr>
            <w:pStyle w:val="Sadraj2"/>
            <w:tabs>
              <w:tab w:val="right" w:leader="dot" w:pos="9062"/>
            </w:tabs>
            <w:rPr>
              <w:noProof/>
            </w:rPr>
          </w:pPr>
          <w:hyperlink w:anchor="_Toc161832638" w:history="1">
            <w:r w:rsidR="00D40E62" w:rsidRPr="00572F15">
              <w:rPr>
                <w:rStyle w:val="Hiperveza"/>
                <w:rFonts w:ascii="Times New Roman" w:eastAsia="DengXian Light" w:hAnsi="Times New Roman" w:cs="Times New Roman"/>
                <w:bCs/>
                <w:noProof/>
              </w:rPr>
              <w:t>Članak 8. Zastara</w:t>
            </w:r>
            <w:r w:rsidR="00D40E62">
              <w:rPr>
                <w:noProof/>
                <w:webHidden/>
              </w:rPr>
              <w:tab/>
            </w:r>
            <w:r w:rsidR="00D40E62">
              <w:rPr>
                <w:noProof/>
                <w:webHidden/>
              </w:rPr>
              <w:fldChar w:fldCharType="begin"/>
            </w:r>
            <w:r w:rsidR="00D40E62">
              <w:rPr>
                <w:noProof/>
                <w:webHidden/>
              </w:rPr>
              <w:instrText xml:space="preserve"> PAGEREF _Toc161832638 \h </w:instrText>
            </w:r>
            <w:r w:rsidR="00D40E62">
              <w:rPr>
                <w:noProof/>
                <w:webHidden/>
              </w:rPr>
            </w:r>
            <w:r w:rsidR="00D40E62">
              <w:rPr>
                <w:noProof/>
                <w:webHidden/>
              </w:rPr>
              <w:fldChar w:fldCharType="separate"/>
            </w:r>
            <w:r w:rsidR="008D1F34">
              <w:rPr>
                <w:noProof/>
                <w:webHidden/>
              </w:rPr>
              <w:t>12</w:t>
            </w:r>
            <w:r w:rsidR="00D40E62">
              <w:rPr>
                <w:noProof/>
                <w:webHidden/>
              </w:rPr>
              <w:fldChar w:fldCharType="end"/>
            </w:r>
          </w:hyperlink>
        </w:p>
        <w:p w14:paraId="7FB5D499" w14:textId="704760A4" w:rsidR="00D40E62" w:rsidRDefault="00442A95">
          <w:pPr>
            <w:pStyle w:val="Sadraj2"/>
            <w:tabs>
              <w:tab w:val="right" w:leader="dot" w:pos="9062"/>
            </w:tabs>
            <w:rPr>
              <w:noProof/>
            </w:rPr>
          </w:pPr>
          <w:hyperlink w:anchor="_Toc161832639" w:history="1">
            <w:r w:rsidR="00D40E62" w:rsidRPr="00572F15">
              <w:rPr>
                <w:rStyle w:val="Hiperveza"/>
                <w:rFonts w:ascii="Times New Roman" w:eastAsia="DengXian Light" w:hAnsi="Times New Roman" w:cs="Times New Roman"/>
                <w:bCs/>
                <w:noProof/>
              </w:rPr>
              <w:t>Članak 9. Nadležnost</w:t>
            </w:r>
            <w:r w:rsidR="00D40E62">
              <w:rPr>
                <w:noProof/>
                <w:webHidden/>
              </w:rPr>
              <w:tab/>
            </w:r>
            <w:r w:rsidR="00D40E62">
              <w:rPr>
                <w:noProof/>
                <w:webHidden/>
              </w:rPr>
              <w:fldChar w:fldCharType="begin"/>
            </w:r>
            <w:r w:rsidR="00D40E62">
              <w:rPr>
                <w:noProof/>
                <w:webHidden/>
              </w:rPr>
              <w:instrText xml:space="preserve"> PAGEREF _Toc161832639 \h </w:instrText>
            </w:r>
            <w:r w:rsidR="00D40E62">
              <w:rPr>
                <w:noProof/>
                <w:webHidden/>
              </w:rPr>
            </w:r>
            <w:r w:rsidR="00D40E62">
              <w:rPr>
                <w:noProof/>
                <w:webHidden/>
              </w:rPr>
              <w:fldChar w:fldCharType="separate"/>
            </w:r>
            <w:r w:rsidR="008D1F34">
              <w:rPr>
                <w:noProof/>
                <w:webHidden/>
              </w:rPr>
              <w:t>14</w:t>
            </w:r>
            <w:r w:rsidR="00D40E62">
              <w:rPr>
                <w:noProof/>
                <w:webHidden/>
              </w:rPr>
              <w:fldChar w:fldCharType="end"/>
            </w:r>
          </w:hyperlink>
        </w:p>
        <w:p w14:paraId="7DA9E245" w14:textId="7D537666" w:rsidR="00D40E62" w:rsidRDefault="00442A95">
          <w:pPr>
            <w:pStyle w:val="Sadraj2"/>
            <w:tabs>
              <w:tab w:val="right" w:leader="dot" w:pos="9062"/>
            </w:tabs>
            <w:rPr>
              <w:noProof/>
            </w:rPr>
          </w:pPr>
          <w:hyperlink w:anchor="_Toc161832640" w:history="1">
            <w:r w:rsidR="00D40E62" w:rsidRPr="00572F15">
              <w:rPr>
                <w:rStyle w:val="Hiperveza"/>
                <w:rFonts w:ascii="Times New Roman" w:eastAsia="DengXian Light" w:hAnsi="Times New Roman" w:cs="Times New Roman"/>
                <w:bCs/>
                <w:noProof/>
              </w:rPr>
              <w:t>Članak 10. Postupanje s osumnjičenicima</w:t>
            </w:r>
            <w:r w:rsidR="00D40E62">
              <w:rPr>
                <w:noProof/>
                <w:webHidden/>
              </w:rPr>
              <w:tab/>
            </w:r>
            <w:r w:rsidR="00D40E62">
              <w:rPr>
                <w:noProof/>
                <w:webHidden/>
              </w:rPr>
              <w:fldChar w:fldCharType="begin"/>
            </w:r>
            <w:r w:rsidR="00D40E62">
              <w:rPr>
                <w:noProof/>
                <w:webHidden/>
              </w:rPr>
              <w:instrText xml:space="preserve"> PAGEREF _Toc161832640 \h </w:instrText>
            </w:r>
            <w:r w:rsidR="00D40E62">
              <w:rPr>
                <w:noProof/>
                <w:webHidden/>
              </w:rPr>
            </w:r>
            <w:r w:rsidR="00D40E62">
              <w:rPr>
                <w:noProof/>
                <w:webHidden/>
              </w:rPr>
              <w:fldChar w:fldCharType="separate"/>
            </w:r>
            <w:r w:rsidR="008D1F34">
              <w:rPr>
                <w:noProof/>
                <w:webHidden/>
              </w:rPr>
              <w:t>14</w:t>
            </w:r>
            <w:r w:rsidR="00D40E62">
              <w:rPr>
                <w:noProof/>
                <w:webHidden/>
              </w:rPr>
              <w:fldChar w:fldCharType="end"/>
            </w:r>
          </w:hyperlink>
        </w:p>
        <w:p w14:paraId="795A7875" w14:textId="05F22CF5" w:rsidR="00D40E62" w:rsidRDefault="00442A95">
          <w:pPr>
            <w:pStyle w:val="Sadraj2"/>
            <w:tabs>
              <w:tab w:val="right" w:leader="dot" w:pos="9062"/>
            </w:tabs>
            <w:rPr>
              <w:noProof/>
            </w:rPr>
          </w:pPr>
          <w:hyperlink w:anchor="_Toc161832641" w:history="1">
            <w:r w:rsidR="00D40E62" w:rsidRPr="00572F15">
              <w:rPr>
                <w:rStyle w:val="Hiperveza"/>
                <w:rFonts w:ascii="Times New Roman" w:eastAsia="DengXian Light" w:hAnsi="Times New Roman" w:cs="Times New Roman"/>
                <w:bCs/>
                <w:noProof/>
              </w:rPr>
              <w:t>Članak 11. Nadležnost državnih tijela u kaznenom postupku i pravo na  pravično suđenje osobi protiv koje se pokreće kazneni postupak</w:t>
            </w:r>
            <w:r w:rsidR="00D40E62">
              <w:rPr>
                <w:noProof/>
                <w:webHidden/>
              </w:rPr>
              <w:tab/>
            </w:r>
            <w:r w:rsidR="00D40E62">
              <w:rPr>
                <w:noProof/>
                <w:webHidden/>
              </w:rPr>
              <w:fldChar w:fldCharType="begin"/>
            </w:r>
            <w:r w:rsidR="00D40E62">
              <w:rPr>
                <w:noProof/>
                <w:webHidden/>
              </w:rPr>
              <w:instrText xml:space="preserve"> PAGEREF _Toc161832641 \h </w:instrText>
            </w:r>
            <w:r w:rsidR="00D40E62">
              <w:rPr>
                <w:noProof/>
                <w:webHidden/>
              </w:rPr>
            </w:r>
            <w:r w:rsidR="00D40E62">
              <w:rPr>
                <w:noProof/>
                <w:webHidden/>
              </w:rPr>
              <w:fldChar w:fldCharType="separate"/>
            </w:r>
            <w:r w:rsidR="008D1F34">
              <w:rPr>
                <w:noProof/>
                <w:webHidden/>
              </w:rPr>
              <w:t>17</w:t>
            </w:r>
            <w:r w:rsidR="00D40E62">
              <w:rPr>
                <w:noProof/>
                <w:webHidden/>
              </w:rPr>
              <w:fldChar w:fldCharType="end"/>
            </w:r>
          </w:hyperlink>
        </w:p>
        <w:p w14:paraId="1ECC2966" w14:textId="36B356E5" w:rsidR="00D40E62" w:rsidRDefault="00442A95">
          <w:pPr>
            <w:pStyle w:val="Sadraj2"/>
            <w:tabs>
              <w:tab w:val="right" w:leader="dot" w:pos="9062"/>
            </w:tabs>
            <w:rPr>
              <w:noProof/>
            </w:rPr>
          </w:pPr>
          <w:hyperlink w:anchor="_Toc161832642" w:history="1">
            <w:r w:rsidR="00D40E62" w:rsidRPr="00572F15">
              <w:rPr>
                <w:rStyle w:val="Hiperveza"/>
                <w:rFonts w:ascii="Times New Roman" w:eastAsia="DengXian Light" w:hAnsi="Times New Roman" w:cs="Times New Roman"/>
                <w:bCs/>
                <w:noProof/>
              </w:rPr>
              <w:t>Članak 12.  Obveza poduzimanja istrage i daljnjeg postupka u slučaju  prisilnog nestanka</w:t>
            </w:r>
            <w:r w:rsidR="00D40E62">
              <w:rPr>
                <w:noProof/>
                <w:webHidden/>
              </w:rPr>
              <w:tab/>
            </w:r>
            <w:r w:rsidR="00D40E62">
              <w:rPr>
                <w:noProof/>
                <w:webHidden/>
              </w:rPr>
              <w:fldChar w:fldCharType="begin"/>
            </w:r>
            <w:r w:rsidR="00D40E62">
              <w:rPr>
                <w:noProof/>
                <w:webHidden/>
              </w:rPr>
              <w:instrText xml:space="preserve"> PAGEREF _Toc161832642 \h </w:instrText>
            </w:r>
            <w:r w:rsidR="00D40E62">
              <w:rPr>
                <w:noProof/>
                <w:webHidden/>
              </w:rPr>
            </w:r>
            <w:r w:rsidR="00D40E62">
              <w:rPr>
                <w:noProof/>
                <w:webHidden/>
              </w:rPr>
              <w:fldChar w:fldCharType="separate"/>
            </w:r>
            <w:r w:rsidR="008D1F34">
              <w:rPr>
                <w:noProof/>
                <w:webHidden/>
              </w:rPr>
              <w:t>19</w:t>
            </w:r>
            <w:r w:rsidR="00D40E62">
              <w:rPr>
                <w:noProof/>
                <w:webHidden/>
              </w:rPr>
              <w:fldChar w:fldCharType="end"/>
            </w:r>
          </w:hyperlink>
        </w:p>
        <w:p w14:paraId="195D0280" w14:textId="19196942" w:rsidR="00D40E62" w:rsidRDefault="00442A95">
          <w:pPr>
            <w:pStyle w:val="Sadraj2"/>
            <w:tabs>
              <w:tab w:val="right" w:leader="dot" w:pos="9062"/>
            </w:tabs>
            <w:rPr>
              <w:noProof/>
            </w:rPr>
          </w:pPr>
          <w:hyperlink w:anchor="_Toc161832643" w:history="1">
            <w:r w:rsidR="00D40E62" w:rsidRPr="00572F15">
              <w:rPr>
                <w:rStyle w:val="Hiperveza"/>
                <w:rFonts w:ascii="Times New Roman" w:eastAsia="DengXian Light" w:hAnsi="Times New Roman" w:cs="Times New Roman"/>
                <w:bCs/>
                <w:noProof/>
              </w:rPr>
              <w:t>Članak 13. Izručenje</w:t>
            </w:r>
            <w:r w:rsidR="00D40E62">
              <w:rPr>
                <w:noProof/>
                <w:webHidden/>
              </w:rPr>
              <w:tab/>
            </w:r>
            <w:r w:rsidR="00D40E62">
              <w:rPr>
                <w:noProof/>
                <w:webHidden/>
              </w:rPr>
              <w:fldChar w:fldCharType="begin"/>
            </w:r>
            <w:r w:rsidR="00D40E62">
              <w:rPr>
                <w:noProof/>
                <w:webHidden/>
              </w:rPr>
              <w:instrText xml:space="preserve"> PAGEREF _Toc161832643 \h </w:instrText>
            </w:r>
            <w:r w:rsidR="00D40E62">
              <w:rPr>
                <w:noProof/>
                <w:webHidden/>
              </w:rPr>
            </w:r>
            <w:r w:rsidR="00D40E62">
              <w:rPr>
                <w:noProof/>
                <w:webHidden/>
              </w:rPr>
              <w:fldChar w:fldCharType="separate"/>
            </w:r>
            <w:r w:rsidR="008D1F34">
              <w:rPr>
                <w:noProof/>
                <w:webHidden/>
              </w:rPr>
              <w:t>23</w:t>
            </w:r>
            <w:r w:rsidR="00D40E62">
              <w:rPr>
                <w:noProof/>
                <w:webHidden/>
              </w:rPr>
              <w:fldChar w:fldCharType="end"/>
            </w:r>
          </w:hyperlink>
        </w:p>
        <w:p w14:paraId="2035B72D" w14:textId="7EE7C930" w:rsidR="00D40E62" w:rsidRDefault="00442A95">
          <w:pPr>
            <w:pStyle w:val="Sadraj2"/>
            <w:tabs>
              <w:tab w:val="right" w:leader="dot" w:pos="9062"/>
            </w:tabs>
            <w:rPr>
              <w:noProof/>
            </w:rPr>
          </w:pPr>
          <w:hyperlink w:anchor="_Toc161832644" w:history="1">
            <w:r w:rsidR="00D40E62" w:rsidRPr="00572F15">
              <w:rPr>
                <w:rStyle w:val="Hiperveza"/>
                <w:rFonts w:ascii="Times New Roman" w:eastAsia="DengXian Light" w:hAnsi="Times New Roman" w:cs="Times New Roman"/>
                <w:bCs/>
                <w:noProof/>
              </w:rPr>
              <w:t>Članak 14. Uzajamna pravna pomoć</w:t>
            </w:r>
            <w:r w:rsidR="00D40E62">
              <w:rPr>
                <w:noProof/>
                <w:webHidden/>
              </w:rPr>
              <w:tab/>
            </w:r>
            <w:r w:rsidR="00D40E62">
              <w:rPr>
                <w:noProof/>
                <w:webHidden/>
              </w:rPr>
              <w:fldChar w:fldCharType="begin"/>
            </w:r>
            <w:r w:rsidR="00D40E62">
              <w:rPr>
                <w:noProof/>
                <w:webHidden/>
              </w:rPr>
              <w:instrText xml:space="preserve"> PAGEREF _Toc161832644 \h </w:instrText>
            </w:r>
            <w:r w:rsidR="00D40E62">
              <w:rPr>
                <w:noProof/>
                <w:webHidden/>
              </w:rPr>
            </w:r>
            <w:r w:rsidR="00D40E62">
              <w:rPr>
                <w:noProof/>
                <w:webHidden/>
              </w:rPr>
              <w:fldChar w:fldCharType="separate"/>
            </w:r>
            <w:r w:rsidR="008D1F34">
              <w:rPr>
                <w:noProof/>
                <w:webHidden/>
              </w:rPr>
              <w:t>24</w:t>
            </w:r>
            <w:r w:rsidR="00D40E62">
              <w:rPr>
                <w:noProof/>
                <w:webHidden/>
              </w:rPr>
              <w:fldChar w:fldCharType="end"/>
            </w:r>
          </w:hyperlink>
        </w:p>
        <w:p w14:paraId="47C1088C" w14:textId="1D1E29D4" w:rsidR="00D40E62" w:rsidRDefault="00442A95">
          <w:pPr>
            <w:pStyle w:val="Sadraj2"/>
            <w:tabs>
              <w:tab w:val="right" w:leader="dot" w:pos="9062"/>
            </w:tabs>
            <w:rPr>
              <w:noProof/>
            </w:rPr>
          </w:pPr>
          <w:hyperlink w:anchor="_Toc161832645" w:history="1">
            <w:r w:rsidR="00D40E62" w:rsidRPr="00572F15">
              <w:rPr>
                <w:rStyle w:val="Hiperveza"/>
                <w:rFonts w:ascii="Times New Roman" w:eastAsia="DengXian Light" w:hAnsi="Times New Roman" w:cs="Times New Roman"/>
                <w:bCs/>
                <w:noProof/>
              </w:rPr>
              <w:t>Članak 15. Suradnja država stranaka</w:t>
            </w:r>
            <w:r w:rsidR="00D40E62">
              <w:rPr>
                <w:noProof/>
                <w:webHidden/>
              </w:rPr>
              <w:tab/>
            </w:r>
            <w:r w:rsidR="00D40E62">
              <w:rPr>
                <w:noProof/>
                <w:webHidden/>
              </w:rPr>
              <w:fldChar w:fldCharType="begin"/>
            </w:r>
            <w:r w:rsidR="00D40E62">
              <w:rPr>
                <w:noProof/>
                <w:webHidden/>
              </w:rPr>
              <w:instrText xml:space="preserve"> PAGEREF _Toc161832645 \h </w:instrText>
            </w:r>
            <w:r w:rsidR="00D40E62">
              <w:rPr>
                <w:noProof/>
                <w:webHidden/>
              </w:rPr>
            </w:r>
            <w:r w:rsidR="00D40E62">
              <w:rPr>
                <w:noProof/>
                <w:webHidden/>
              </w:rPr>
              <w:fldChar w:fldCharType="separate"/>
            </w:r>
            <w:r w:rsidR="008D1F34">
              <w:rPr>
                <w:noProof/>
                <w:webHidden/>
              </w:rPr>
              <w:t>24</w:t>
            </w:r>
            <w:r w:rsidR="00D40E62">
              <w:rPr>
                <w:noProof/>
                <w:webHidden/>
              </w:rPr>
              <w:fldChar w:fldCharType="end"/>
            </w:r>
          </w:hyperlink>
        </w:p>
        <w:p w14:paraId="5371BC79" w14:textId="7DE5A927" w:rsidR="00D40E62" w:rsidRDefault="00442A95">
          <w:pPr>
            <w:pStyle w:val="Sadraj2"/>
            <w:tabs>
              <w:tab w:val="right" w:leader="dot" w:pos="9062"/>
            </w:tabs>
            <w:rPr>
              <w:noProof/>
            </w:rPr>
          </w:pPr>
          <w:hyperlink w:anchor="_Toc161832646" w:history="1">
            <w:r w:rsidR="00D40E62" w:rsidRPr="00572F15">
              <w:rPr>
                <w:rStyle w:val="Hiperveza"/>
                <w:rFonts w:ascii="Times New Roman" w:eastAsia="Calibri" w:hAnsi="Times New Roman" w:cs="Times New Roman"/>
                <w:bCs/>
                <w:noProof/>
              </w:rPr>
              <w:t xml:space="preserve">Članak 16. Zabrana protjerivanja, vraćanja, predaje ili izručenja osobe drugoj državi ukoliko postoji opasnost </w:t>
            </w:r>
            <w:r w:rsidR="00AC3FA5">
              <w:rPr>
                <w:rStyle w:val="Hiperveza"/>
                <w:rFonts w:ascii="Times New Roman" w:eastAsia="Calibri" w:hAnsi="Times New Roman" w:cs="Times New Roman"/>
                <w:bCs/>
                <w:noProof/>
              </w:rPr>
              <w:t>da će osoba biti u opasnosti od</w:t>
            </w:r>
            <w:r w:rsidR="00D40E62" w:rsidRPr="00572F15">
              <w:rPr>
                <w:rStyle w:val="Hiperveza"/>
                <w:rFonts w:ascii="Times New Roman" w:eastAsia="Calibri" w:hAnsi="Times New Roman" w:cs="Times New Roman"/>
                <w:bCs/>
                <w:noProof/>
              </w:rPr>
              <w:t xml:space="preserve"> prisilnog nestanka</w:t>
            </w:r>
            <w:r w:rsidR="00D40E62">
              <w:rPr>
                <w:noProof/>
                <w:webHidden/>
              </w:rPr>
              <w:tab/>
            </w:r>
            <w:r w:rsidR="00D40E62">
              <w:rPr>
                <w:noProof/>
                <w:webHidden/>
              </w:rPr>
              <w:fldChar w:fldCharType="begin"/>
            </w:r>
            <w:r w:rsidR="00D40E62">
              <w:rPr>
                <w:noProof/>
                <w:webHidden/>
              </w:rPr>
              <w:instrText xml:space="preserve"> PAGEREF _Toc161832646 \h </w:instrText>
            </w:r>
            <w:r w:rsidR="00D40E62">
              <w:rPr>
                <w:noProof/>
                <w:webHidden/>
              </w:rPr>
            </w:r>
            <w:r w:rsidR="00D40E62">
              <w:rPr>
                <w:noProof/>
                <w:webHidden/>
              </w:rPr>
              <w:fldChar w:fldCharType="separate"/>
            </w:r>
            <w:r w:rsidR="008D1F34">
              <w:rPr>
                <w:noProof/>
                <w:webHidden/>
              </w:rPr>
              <w:t>25</w:t>
            </w:r>
            <w:r w:rsidR="00D40E62">
              <w:rPr>
                <w:noProof/>
                <w:webHidden/>
              </w:rPr>
              <w:fldChar w:fldCharType="end"/>
            </w:r>
          </w:hyperlink>
        </w:p>
        <w:p w14:paraId="4D585116" w14:textId="5037CC56" w:rsidR="00D40E62" w:rsidRDefault="00442A95">
          <w:pPr>
            <w:pStyle w:val="Sadraj2"/>
            <w:tabs>
              <w:tab w:val="right" w:leader="dot" w:pos="9062"/>
            </w:tabs>
            <w:rPr>
              <w:noProof/>
            </w:rPr>
          </w:pPr>
          <w:hyperlink w:anchor="_Toc161832647" w:history="1">
            <w:r w:rsidR="00D40E62" w:rsidRPr="00572F15">
              <w:rPr>
                <w:rStyle w:val="Hiperveza"/>
                <w:rFonts w:ascii="Times New Roman" w:eastAsia="Calibri" w:hAnsi="Times New Roman" w:cs="Times New Roman"/>
                <w:bCs/>
                <w:noProof/>
              </w:rPr>
              <w:t xml:space="preserve">Članak 17. </w:t>
            </w:r>
            <w:r w:rsidR="00D40E62" w:rsidRPr="00572F15">
              <w:rPr>
                <w:rStyle w:val="Hiperveza"/>
                <w:rFonts w:ascii="Times New Roman" w:eastAsia="DengXian Light" w:hAnsi="Times New Roman" w:cs="Times New Roman"/>
                <w:bCs/>
                <w:noProof/>
              </w:rPr>
              <w:t xml:space="preserve">Sprječavanje protuzakonitog uhićenja odnosno oduzimanja </w:t>
            </w:r>
            <w:r w:rsidR="00D40E62" w:rsidRPr="00572F15">
              <w:rPr>
                <w:rStyle w:val="Hiperveza"/>
                <w:rFonts w:ascii="Times New Roman" w:eastAsia="Calibri" w:hAnsi="Times New Roman" w:cs="Times New Roman"/>
                <w:bCs/>
                <w:noProof/>
              </w:rPr>
              <w:t>s</w:t>
            </w:r>
            <w:r w:rsidR="00D40E62" w:rsidRPr="00572F15">
              <w:rPr>
                <w:rStyle w:val="Hiperveza"/>
                <w:rFonts w:ascii="Times New Roman" w:eastAsia="DengXian Light" w:hAnsi="Times New Roman" w:cs="Times New Roman"/>
                <w:bCs/>
                <w:noProof/>
              </w:rPr>
              <w:t>lobode</w:t>
            </w:r>
            <w:r w:rsidR="00D40E62">
              <w:rPr>
                <w:noProof/>
                <w:webHidden/>
              </w:rPr>
              <w:tab/>
            </w:r>
            <w:r w:rsidR="00D40E62">
              <w:rPr>
                <w:noProof/>
                <w:webHidden/>
              </w:rPr>
              <w:fldChar w:fldCharType="begin"/>
            </w:r>
            <w:r w:rsidR="00D40E62">
              <w:rPr>
                <w:noProof/>
                <w:webHidden/>
              </w:rPr>
              <w:instrText xml:space="preserve"> PAGEREF _Toc161832647 \h </w:instrText>
            </w:r>
            <w:r w:rsidR="00D40E62">
              <w:rPr>
                <w:noProof/>
                <w:webHidden/>
              </w:rPr>
            </w:r>
            <w:r w:rsidR="00D40E62">
              <w:rPr>
                <w:noProof/>
                <w:webHidden/>
              </w:rPr>
              <w:fldChar w:fldCharType="separate"/>
            </w:r>
            <w:r w:rsidR="008D1F34">
              <w:rPr>
                <w:noProof/>
                <w:webHidden/>
              </w:rPr>
              <w:t>27</w:t>
            </w:r>
            <w:r w:rsidR="00D40E62">
              <w:rPr>
                <w:noProof/>
                <w:webHidden/>
              </w:rPr>
              <w:fldChar w:fldCharType="end"/>
            </w:r>
          </w:hyperlink>
        </w:p>
        <w:p w14:paraId="502B9EBF" w14:textId="07A6DA22" w:rsidR="00D40E62" w:rsidRDefault="00442A95">
          <w:pPr>
            <w:pStyle w:val="Sadraj2"/>
            <w:tabs>
              <w:tab w:val="right" w:leader="dot" w:pos="9062"/>
            </w:tabs>
            <w:rPr>
              <w:noProof/>
            </w:rPr>
          </w:pPr>
          <w:hyperlink w:anchor="_Toc161832648" w:history="1">
            <w:r w:rsidR="00D40E62" w:rsidRPr="00572F15">
              <w:rPr>
                <w:rStyle w:val="Hiperveza"/>
                <w:rFonts w:ascii="Times New Roman" w:eastAsia="DengXian Light" w:hAnsi="Times New Roman" w:cs="Times New Roman"/>
                <w:bCs/>
                <w:noProof/>
              </w:rPr>
              <w:t>Članak 18. Pravo na informacije o osobi lišenoj slobode</w:t>
            </w:r>
            <w:r w:rsidR="00D40E62">
              <w:rPr>
                <w:noProof/>
                <w:webHidden/>
              </w:rPr>
              <w:tab/>
            </w:r>
            <w:r w:rsidR="00D40E62">
              <w:rPr>
                <w:noProof/>
                <w:webHidden/>
              </w:rPr>
              <w:fldChar w:fldCharType="begin"/>
            </w:r>
            <w:r w:rsidR="00D40E62">
              <w:rPr>
                <w:noProof/>
                <w:webHidden/>
              </w:rPr>
              <w:instrText xml:space="preserve"> PAGEREF _Toc161832648 \h </w:instrText>
            </w:r>
            <w:r w:rsidR="00D40E62">
              <w:rPr>
                <w:noProof/>
                <w:webHidden/>
              </w:rPr>
            </w:r>
            <w:r w:rsidR="00D40E62">
              <w:rPr>
                <w:noProof/>
                <w:webHidden/>
              </w:rPr>
              <w:fldChar w:fldCharType="separate"/>
            </w:r>
            <w:r w:rsidR="008D1F34">
              <w:rPr>
                <w:noProof/>
                <w:webHidden/>
              </w:rPr>
              <w:t>29</w:t>
            </w:r>
            <w:r w:rsidR="00D40E62">
              <w:rPr>
                <w:noProof/>
                <w:webHidden/>
              </w:rPr>
              <w:fldChar w:fldCharType="end"/>
            </w:r>
          </w:hyperlink>
        </w:p>
        <w:p w14:paraId="3475D27D" w14:textId="270B0A7E" w:rsidR="00D40E62" w:rsidRDefault="00442A95">
          <w:pPr>
            <w:pStyle w:val="Sadraj2"/>
            <w:tabs>
              <w:tab w:val="right" w:leader="dot" w:pos="9062"/>
            </w:tabs>
            <w:rPr>
              <w:noProof/>
            </w:rPr>
          </w:pPr>
          <w:hyperlink w:anchor="_Toc161832649" w:history="1">
            <w:r w:rsidR="00D40E62" w:rsidRPr="00572F15">
              <w:rPr>
                <w:rStyle w:val="Hiperveza"/>
                <w:rFonts w:ascii="Times New Roman" w:eastAsia="DengXian Light" w:hAnsi="Times New Roman" w:cs="Times New Roman"/>
                <w:bCs/>
                <w:noProof/>
              </w:rPr>
              <w:t>Članak 19. Zaštita osobnih podataka</w:t>
            </w:r>
            <w:r w:rsidR="00D40E62">
              <w:rPr>
                <w:noProof/>
                <w:webHidden/>
              </w:rPr>
              <w:tab/>
            </w:r>
            <w:r w:rsidR="00D40E62">
              <w:rPr>
                <w:noProof/>
                <w:webHidden/>
              </w:rPr>
              <w:fldChar w:fldCharType="begin"/>
            </w:r>
            <w:r w:rsidR="00D40E62">
              <w:rPr>
                <w:noProof/>
                <w:webHidden/>
              </w:rPr>
              <w:instrText xml:space="preserve"> PAGEREF _Toc161832649 \h </w:instrText>
            </w:r>
            <w:r w:rsidR="00D40E62">
              <w:rPr>
                <w:noProof/>
                <w:webHidden/>
              </w:rPr>
            </w:r>
            <w:r w:rsidR="00D40E62">
              <w:rPr>
                <w:noProof/>
                <w:webHidden/>
              </w:rPr>
              <w:fldChar w:fldCharType="separate"/>
            </w:r>
            <w:r w:rsidR="008D1F34">
              <w:rPr>
                <w:noProof/>
                <w:webHidden/>
              </w:rPr>
              <w:t>31</w:t>
            </w:r>
            <w:r w:rsidR="00D40E62">
              <w:rPr>
                <w:noProof/>
                <w:webHidden/>
              </w:rPr>
              <w:fldChar w:fldCharType="end"/>
            </w:r>
          </w:hyperlink>
        </w:p>
        <w:p w14:paraId="2718DBBB" w14:textId="6D9E49D4" w:rsidR="00D40E62" w:rsidRDefault="00442A95">
          <w:pPr>
            <w:pStyle w:val="Sadraj2"/>
            <w:tabs>
              <w:tab w:val="right" w:leader="dot" w:pos="9062"/>
            </w:tabs>
            <w:rPr>
              <w:noProof/>
            </w:rPr>
          </w:pPr>
          <w:hyperlink w:anchor="_Toc161832650" w:history="1">
            <w:r w:rsidR="00D40E62" w:rsidRPr="00572F15">
              <w:rPr>
                <w:rStyle w:val="Hiperveza"/>
                <w:rFonts w:ascii="Times New Roman" w:eastAsia="Calibri" w:hAnsi="Times New Roman" w:cs="Times New Roman"/>
                <w:bCs/>
                <w:noProof/>
              </w:rPr>
              <w:t>Članak 20. Ograničenje prava na pristup informacijama</w:t>
            </w:r>
            <w:r w:rsidR="00D40E62">
              <w:rPr>
                <w:noProof/>
                <w:webHidden/>
              </w:rPr>
              <w:tab/>
            </w:r>
            <w:r w:rsidR="00D40E62">
              <w:rPr>
                <w:noProof/>
                <w:webHidden/>
              </w:rPr>
              <w:fldChar w:fldCharType="begin"/>
            </w:r>
            <w:r w:rsidR="00D40E62">
              <w:rPr>
                <w:noProof/>
                <w:webHidden/>
              </w:rPr>
              <w:instrText xml:space="preserve"> PAGEREF _Toc161832650 \h </w:instrText>
            </w:r>
            <w:r w:rsidR="00D40E62">
              <w:rPr>
                <w:noProof/>
                <w:webHidden/>
              </w:rPr>
            </w:r>
            <w:r w:rsidR="00D40E62">
              <w:rPr>
                <w:noProof/>
                <w:webHidden/>
              </w:rPr>
              <w:fldChar w:fldCharType="separate"/>
            </w:r>
            <w:r w:rsidR="008D1F34">
              <w:rPr>
                <w:noProof/>
                <w:webHidden/>
              </w:rPr>
              <w:t>35</w:t>
            </w:r>
            <w:r w:rsidR="00D40E62">
              <w:rPr>
                <w:noProof/>
                <w:webHidden/>
              </w:rPr>
              <w:fldChar w:fldCharType="end"/>
            </w:r>
          </w:hyperlink>
        </w:p>
        <w:p w14:paraId="7FB251FF" w14:textId="6C8343D9" w:rsidR="00D40E62" w:rsidRDefault="00442A95">
          <w:pPr>
            <w:pStyle w:val="Sadraj2"/>
            <w:tabs>
              <w:tab w:val="right" w:leader="dot" w:pos="9062"/>
            </w:tabs>
            <w:rPr>
              <w:noProof/>
            </w:rPr>
          </w:pPr>
          <w:hyperlink w:anchor="_Toc161832651" w:history="1">
            <w:r w:rsidR="00D40E62" w:rsidRPr="00572F15">
              <w:rPr>
                <w:rStyle w:val="Hiperveza"/>
                <w:rFonts w:ascii="Times New Roman" w:eastAsia="Calibri" w:hAnsi="Times New Roman" w:cs="Times New Roman"/>
                <w:bCs/>
                <w:noProof/>
              </w:rPr>
              <w:t>Članak 21. Puštanje na slobodu</w:t>
            </w:r>
            <w:r w:rsidR="00D40E62">
              <w:rPr>
                <w:noProof/>
                <w:webHidden/>
              </w:rPr>
              <w:tab/>
            </w:r>
            <w:r w:rsidR="00D40E62">
              <w:rPr>
                <w:noProof/>
                <w:webHidden/>
              </w:rPr>
              <w:fldChar w:fldCharType="begin"/>
            </w:r>
            <w:r w:rsidR="00D40E62">
              <w:rPr>
                <w:noProof/>
                <w:webHidden/>
              </w:rPr>
              <w:instrText xml:space="preserve"> PAGEREF _Toc161832651 \h </w:instrText>
            </w:r>
            <w:r w:rsidR="00D40E62">
              <w:rPr>
                <w:noProof/>
                <w:webHidden/>
              </w:rPr>
            </w:r>
            <w:r w:rsidR="00D40E62">
              <w:rPr>
                <w:noProof/>
                <w:webHidden/>
              </w:rPr>
              <w:fldChar w:fldCharType="separate"/>
            </w:r>
            <w:r w:rsidR="008D1F34">
              <w:rPr>
                <w:noProof/>
                <w:webHidden/>
              </w:rPr>
              <w:t>38</w:t>
            </w:r>
            <w:r w:rsidR="00D40E62">
              <w:rPr>
                <w:noProof/>
                <w:webHidden/>
              </w:rPr>
              <w:fldChar w:fldCharType="end"/>
            </w:r>
          </w:hyperlink>
        </w:p>
        <w:p w14:paraId="7700A542" w14:textId="02CEC32A" w:rsidR="00D40E62" w:rsidRDefault="00442A95">
          <w:pPr>
            <w:pStyle w:val="Sadraj2"/>
            <w:tabs>
              <w:tab w:val="right" w:leader="dot" w:pos="9062"/>
            </w:tabs>
            <w:rPr>
              <w:noProof/>
            </w:rPr>
          </w:pPr>
          <w:hyperlink w:anchor="_Toc161832652" w:history="1">
            <w:r w:rsidR="00D40E62" w:rsidRPr="00572F15">
              <w:rPr>
                <w:rStyle w:val="Hiperveza"/>
                <w:rFonts w:ascii="Times New Roman" w:eastAsia="DengXian Light" w:hAnsi="Times New Roman" w:cs="Times New Roman"/>
                <w:bCs/>
                <w:noProof/>
              </w:rPr>
              <w:t>Članak 22. Mjere za sprečavanje i kažnjavanje osoba koje su odgovorne za evidentiranje podataka o uhićenoj osobi, odnosno koja odbije pružiti informacije o oduzimanju slobode određene osobe</w:t>
            </w:r>
            <w:r w:rsidR="00D40E62">
              <w:rPr>
                <w:noProof/>
                <w:webHidden/>
              </w:rPr>
              <w:tab/>
            </w:r>
            <w:r w:rsidR="00D40E62">
              <w:rPr>
                <w:noProof/>
                <w:webHidden/>
              </w:rPr>
              <w:fldChar w:fldCharType="begin"/>
            </w:r>
            <w:r w:rsidR="00D40E62">
              <w:rPr>
                <w:noProof/>
                <w:webHidden/>
              </w:rPr>
              <w:instrText xml:space="preserve"> PAGEREF _Toc161832652 \h </w:instrText>
            </w:r>
            <w:r w:rsidR="00D40E62">
              <w:rPr>
                <w:noProof/>
                <w:webHidden/>
              </w:rPr>
            </w:r>
            <w:r w:rsidR="00D40E62">
              <w:rPr>
                <w:noProof/>
                <w:webHidden/>
              </w:rPr>
              <w:fldChar w:fldCharType="separate"/>
            </w:r>
            <w:r w:rsidR="008D1F34">
              <w:rPr>
                <w:noProof/>
                <w:webHidden/>
              </w:rPr>
              <w:t>39</w:t>
            </w:r>
            <w:r w:rsidR="00D40E62">
              <w:rPr>
                <w:noProof/>
                <w:webHidden/>
              </w:rPr>
              <w:fldChar w:fldCharType="end"/>
            </w:r>
          </w:hyperlink>
        </w:p>
        <w:p w14:paraId="6ED0DE78" w14:textId="5121C1F4" w:rsidR="00D40E62" w:rsidRDefault="00442A95">
          <w:pPr>
            <w:pStyle w:val="Sadraj2"/>
            <w:tabs>
              <w:tab w:val="right" w:leader="dot" w:pos="9062"/>
            </w:tabs>
            <w:rPr>
              <w:noProof/>
            </w:rPr>
          </w:pPr>
          <w:hyperlink w:anchor="_Toc161832653" w:history="1">
            <w:r w:rsidR="00D40E62" w:rsidRPr="00572F15">
              <w:rPr>
                <w:rStyle w:val="Hiperveza"/>
                <w:rFonts w:ascii="Times New Roman" w:eastAsia="DengXian Light" w:hAnsi="Times New Roman" w:cs="Times New Roman"/>
                <w:noProof/>
              </w:rPr>
              <w:t>Članak 23. Izobrazba osoba koje mogu biti uključene u nadzor ili obradu osobe kojoj je oduzeta sloboda</w:t>
            </w:r>
            <w:r w:rsidR="00D40E62">
              <w:rPr>
                <w:noProof/>
                <w:webHidden/>
              </w:rPr>
              <w:tab/>
            </w:r>
            <w:r w:rsidR="00D40E62">
              <w:rPr>
                <w:noProof/>
                <w:webHidden/>
              </w:rPr>
              <w:fldChar w:fldCharType="begin"/>
            </w:r>
            <w:r w:rsidR="00D40E62">
              <w:rPr>
                <w:noProof/>
                <w:webHidden/>
              </w:rPr>
              <w:instrText xml:space="preserve"> PAGEREF _Toc161832653 \h </w:instrText>
            </w:r>
            <w:r w:rsidR="00D40E62">
              <w:rPr>
                <w:noProof/>
                <w:webHidden/>
              </w:rPr>
            </w:r>
            <w:r w:rsidR="00D40E62">
              <w:rPr>
                <w:noProof/>
                <w:webHidden/>
              </w:rPr>
              <w:fldChar w:fldCharType="separate"/>
            </w:r>
            <w:r w:rsidR="008D1F34">
              <w:rPr>
                <w:noProof/>
                <w:webHidden/>
              </w:rPr>
              <w:t>41</w:t>
            </w:r>
            <w:r w:rsidR="00D40E62">
              <w:rPr>
                <w:noProof/>
                <w:webHidden/>
              </w:rPr>
              <w:fldChar w:fldCharType="end"/>
            </w:r>
          </w:hyperlink>
        </w:p>
        <w:p w14:paraId="5DF3876B" w14:textId="171A811E" w:rsidR="00D40E62" w:rsidRDefault="00442A95">
          <w:pPr>
            <w:pStyle w:val="Sadraj2"/>
            <w:tabs>
              <w:tab w:val="right" w:leader="dot" w:pos="9062"/>
            </w:tabs>
            <w:rPr>
              <w:noProof/>
            </w:rPr>
          </w:pPr>
          <w:hyperlink w:anchor="_Toc161832654" w:history="1">
            <w:r w:rsidR="00D40E62" w:rsidRPr="00572F15">
              <w:rPr>
                <w:rStyle w:val="Hiperveza"/>
                <w:rFonts w:ascii="Times New Roman" w:eastAsia="DengXian Light" w:hAnsi="Times New Roman" w:cs="Times New Roman"/>
                <w:bCs/>
                <w:noProof/>
                <w:shd w:val="clear" w:color="auto" w:fill="FFFFFF"/>
              </w:rPr>
              <w:t>Članak 24. Definicija i prava žrtava prisilnog nestanka</w:t>
            </w:r>
            <w:r w:rsidR="00D40E62">
              <w:rPr>
                <w:noProof/>
                <w:webHidden/>
              </w:rPr>
              <w:tab/>
            </w:r>
            <w:r w:rsidR="00D40E62">
              <w:rPr>
                <w:noProof/>
                <w:webHidden/>
              </w:rPr>
              <w:fldChar w:fldCharType="begin"/>
            </w:r>
            <w:r w:rsidR="00D40E62">
              <w:rPr>
                <w:noProof/>
                <w:webHidden/>
              </w:rPr>
              <w:instrText xml:space="preserve"> PAGEREF _Toc161832654 \h </w:instrText>
            </w:r>
            <w:r w:rsidR="00D40E62">
              <w:rPr>
                <w:noProof/>
                <w:webHidden/>
              </w:rPr>
            </w:r>
            <w:r w:rsidR="00D40E62">
              <w:rPr>
                <w:noProof/>
                <w:webHidden/>
              </w:rPr>
              <w:fldChar w:fldCharType="separate"/>
            </w:r>
            <w:r w:rsidR="008D1F34">
              <w:rPr>
                <w:noProof/>
                <w:webHidden/>
              </w:rPr>
              <w:t>42</w:t>
            </w:r>
            <w:r w:rsidR="00D40E62">
              <w:rPr>
                <w:noProof/>
                <w:webHidden/>
              </w:rPr>
              <w:fldChar w:fldCharType="end"/>
            </w:r>
          </w:hyperlink>
        </w:p>
        <w:p w14:paraId="629F0E61" w14:textId="6ED80D59" w:rsidR="00D40E62" w:rsidRDefault="00442A95">
          <w:pPr>
            <w:pStyle w:val="Sadraj2"/>
            <w:tabs>
              <w:tab w:val="right" w:leader="dot" w:pos="9062"/>
            </w:tabs>
            <w:rPr>
              <w:noProof/>
            </w:rPr>
          </w:pPr>
          <w:hyperlink w:anchor="_Toc161832655" w:history="1">
            <w:r w:rsidR="00D40E62" w:rsidRPr="00572F15">
              <w:rPr>
                <w:rStyle w:val="Hiperveza"/>
                <w:rFonts w:ascii="Times New Roman" w:eastAsia="DengXian Light" w:hAnsi="Times New Roman" w:cs="Times New Roman"/>
                <w:bCs/>
                <w:noProof/>
                <w:shd w:val="clear" w:color="auto" w:fill="FFFFFF"/>
              </w:rPr>
              <w:t>Članak 25. Protupravno premještanje djece koja su podvrgnuta prisilnom nestanku</w:t>
            </w:r>
            <w:r w:rsidR="00D40E62">
              <w:rPr>
                <w:noProof/>
                <w:webHidden/>
              </w:rPr>
              <w:tab/>
            </w:r>
            <w:r w:rsidR="00D40E62">
              <w:rPr>
                <w:noProof/>
                <w:webHidden/>
              </w:rPr>
              <w:fldChar w:fldCharType="begin"/>
            </w:r>
            <w:r w:rsidR="00D40E62">
              <w:rPr>
                <w:noProof/>
                <w:webHidden/>
              </w:rPr>
              <w:instrText xml:space="preserve"> PAGEREF _Toc161832655 \h </w:instrText>
            </w:r>
            <w:r w:rsidR="00D40E62">
              <w:rPr>
                <w:noProof/>
                <w:webHidden/>
              </w:rPr>
            </w:r>
            <w:r w:rsidR="00D40E62">
              <w:rPr>
                <w:noProof/>
                <w:webHidden/>
              </w:rPr>
              <w:fldChar w:fldCharType="separate"/>
            </w:r>
            <w:r w:rsidR="008D1F34">
              <w:rPr>
                <w:noProof/>
                <w:webHidden/>
              </w:rPr>
              <w:t>52</w:t>
            </w:r>
            <w:r w:rsidR="00D40E62">
              <w:rPr>
                <w:noProof/>
                <w:webHidden/>
              </w:rPr>
              <w:fldChar w:fldCharType="end"/>
            </w:r>
          </w:hyperlink>
        </w:p>
        <w:p w14:paraId="5AD5397B" w14:textId="0AF77868" w:rsidR="00917609" w:rsidRPr="007B70AD" w:rsidRDefault="00917609" w:rsidP="00917609">
          <w:pPr>
            <w:spacing w:after="0" w:line="360" w:lineRule="auto"/>
            <w:rPr>
              <w:rFonts w:ascii="Times New Roman" w:eastAsia="Times New Roman" w:hAnsi="Times New Roman" w:cs="Times New Roman"/>
              <w:bCs/>
              <w:sz w:val="24"/>
              <w:szCs w:val="24"/>
              <w:lang w:eastAsia="hr-HR"/>
            </w:rPr>
          </w:pPr>
          <w:r w:rsidRPr="007B70AD">
            <w:rPr>
              <w:rFonts w:ascii="Times New Roman" w:eastAsia="Times New Roman" w:hAnsi="Times New Roman" w:cs="Times New Roman"/>
              <w:bCs/>
              <w:sz w:val="24"/>
              <w:szCs w:val="24"/>
              <w:lang w:eastAsia="hr-HR"/>
            </w:rPr>
            <w:fldChar w:fldCharType="end"/>
          </w:r>
        </w:p>
      </w:sdtContent>
    </w:sdt>
    <w:p w14:paraId="5EF9B68C" w14:textId="77777777" w:rsidR="006C1036" w:rsidRDefault="006C1036" w:rsidP="00917609">
      <w:pPr>
        <w:spacing w:after="0" w:line="360" w:lineRule="auto"/>
        <w:rPr>
          <w:rFonts w:ascii="Times New Roman" w:eastAsia="Times New Roman" w:hAnsi="Times New Roman" w:cs="Times New Roman"/>
          <w:bCs/>
          <w:sz w:val="24"/>
          <w:szCs w:val="24"/>
          <w:lang w:eastAsia="hr-HR"/>
        </w:rPr>
        <w:sectPr w:rsidR="006C1036" w:rsidSect="00207933">
          <w:footerReference w:type="default" r:id="rId9"/>
          <w:footerReference w:type="first" r:id="rId10"/>
          <w:pgSz w:w="11906" w:h="16838"/>
          <w:pgMar w:top="1417" w:right="1417" w:bottom="1417" w:left="1417" w:header="708" w:footer="708" w:gutter="0"/>
          <w:cols w:space="720"/>
          <w:titlePg/>
          <w:docGrid w:linePitch="299"/>
        </w:sectPr>
      </w:pPr>
      <w:r>
        <w:rPr>
          <w:rFonts w:ascii="Times New Roman" w:eastAsia="Times New Roman" w:hAnsi="Times New Roman" w:cs="Times New Roman"/>
          <w:bCs/>
          <w:sz w:val="24"/>
          <w:szCs w:val="24"/>
          <w:lang w:eastAsia="hr-HR"/>
        </w:rPr>
        <w:br w:type="page"/>
      </w:r>
    </w:p>
    <w:p w14:paraId="3BE99FC1" w14:textId="77777777" w:rsidR="00B750D4" w:rsidRDefault="00B750D4" w:rsidP="00917609">
      <w:pPr>
        <w:spacing w:after="0" w:line="360" w:lineRule="auto"/>
        <w:rPr>
          <w:rFonts w:ascii="Times New Roman" w:eastAsia="Times New Roman" w:hAnsi="Times New Roman" w:cs="Times New Roman"/>
          <w:bCs/>
          <w:sz w:val="24"/>
          <w:szCs w:val="24"/>
          <w:lang w:eastAsia="hr-HR"/>
        </w:rPr>
        <w:sectPr w:rsidR="00B750D4" w:rsidSect="00AC3FA5">
          <w:footerReference w:type="default" r:id="rId11"/>
          <w:footerReference w:type="first" r:id="rId12"/>
          <w:pgSz w:w="11906" w:h="16838"/>
          <w:pgMar w:top="1417" w:right="1417" w:bottom="1417" w:left="1417" w:header="708" w:footer="708" w:gutter="0"/>
          <w:pgNumType w:start="1"/>
          <w:cols w:space="720"/>
          <w:docGrid w:linePitch="299"/>
        </w:sectPr>
      </w:pPr>
    </w:p>
    <w:p w14:paraId="6EA416BA" w14:textId="17192D40" w:rsidR="00917609" w:rsidRPr="007B70AD" w:rsidRDefault="00917609" w:rsidP="00917609">
      <w:pPr>
        <w:spacing w:after="0" w:line="360" w:lineRule="auto"/>
        <w:rPr>
          <w:rFonts w:ascii="Times New Roman" w:eastAsia="Times New Roman" w:hAnsi="Times New Roman" w:cs="Times New Roman"/>
          <w:bCs/>
          <w:sz w:val="24"/>
          <w:szCs w:val="24"/>
          <w:lang w:eastAsia="hr-HR"/>
        </w:rPr>
      </w:pPr>
    </w:p>
    <w:p w14:paraId="3B894649" w14:textId="77777777" w:rsidR="00917609" w:rsidRPr="007B70AD" w:rsidRDefault="00917609" w:rsidP="00917609">
      <w:pPr>
        <w:keepNext/>
        <w:keepLines/>
        <w:numPr>
          <w:ilvl w:val="0"/>
          <w:numId w:val="2"/>
        </w:numPr>
        <w:spacing w:before="240" w:after="0" w:line="360" w:lineRule="auto"/>
        <w:outlineLvl w:val="0"/>
        <w:rPr>
          <w:rFonts w:ascii="Times New Roman" w:eastAsia="DengXian Light" w:hAnsi="Times New Roman" w:cs="Times New Roman"/>
          <w:color w:val="2F5496"/>
          <w:sz w:val="32"/>
          <w:szCs w:val="32"/>
        </w:rPr>
      </w:pPr>
      <w:bookmarkStart w:id="2" w:name="_Toc161832628"/>
      <w:r w:rsidRPr="007B70AD">
        <w:rPr>
          <w:rFonts w:ascii="Times New Roman" w:eastAsia="DengXian Light" w:hAnsi="Times New Roman" w:cs="Times New Roman"/>
          <w:color w:val="2F5496"/>
          <w:sz w:val="32"/>
          <w:szCs w:val="32"/>
        </w:rPr>
        <w:t>Uvod</w:t>
      </w:r>
      <w:bookmarkEnd w:id="2"/>
    </w:p>
    <w:p w14:paraId="1C5A2029" w14:textId="3DD5406F" w:rsidR="00917609" w:rsidRDefault="00917609" w:rsidP="00917609">
      <w:pPr>
        <w:spacing w:after="0" w:line="360" w:lineRule="auto"/>
        <w:ind w:firstLine="708"/>
        <w:jc w:val="both"/>
        <w:rPr>
          <w:rFonts w:ascii="Times New Roman" w:eastAsia="Times New Roman" w:hAnsi="Times New Roman" w:cs="Times New Roman"/>
          <w:bCs/>
          <w:sz w:val="24"/>
          <w:szCs w:val="24"/>
          <w:lang w:eastAsia="hr-HR"/>
        </w:rPr>
      </w:pPr>
      <w:r w:rsidRPr="007B70AD">
        <w:rPr>
          <w:rFonts w:ascii="Times New Roman" w:eastAsia="Times New Roman" w:hAnsi="Times New Roman" w:cs="Times New Roman"/>
          <w:bCs/>
          <w:sz w:val="24"/>
          <w:szCs w:val="24"/>
          <w:lang w:eastAsia="hr-HR"/>
        </w:rPr>
        <w:t>Republika Hrvatska je ratificirala Međunarodnu konvenciju o zaštiti svih osoba od prisilnog nestanka (u nastavku: Konvencija)</w:t>
      </w:r>
      <w:r w:rsidRPr="007B70AD">
        <w:rPr>
          <w:rFonts w:ascii="Times New Roman" w:eastAsia="Times New Roman" w:hAnsi="Times New Roman" w:cs="Times New Roman"/>
          <w:bCs/>
          <w:sz w:val="24"/>
          <w:szCs w:val="24"/>
          <w:vertAlign w:val="superscript"/>
          <w:lang w:eastAsia="hr-HR"/>
        </w:rPr>
        <w:footnoteReference w:id="1"/>
      </w:r>
      <w:r w:rsidRPr="007B70AD">
        <w:rPr>
          <w:rFonts w:ascii="Times New Roman" w:eastAsia="Times New Roman" w:hAnsi="Times New Roman" w:cs="Times New Roman"/>
          <w:bCs/>
          <w:sz w:val="24"/>
          <w:szCs w:val="24"/>
          <w:lang w:eastAsia="hr-HR"/>
        </w:rPr>
        <w:t xml:space="preserve">. Konvencija je stupila na snagu za Republiku Hrvatsku 2. ožujka 2022. Pristupanjem Konvenciji, Republika Hrvatska obvezala se da će provoditi Konvenciju i poduzimati odgovarajuće mjere za sprječavanje i kažnjavanje prisilnih nestanaka. </w:t>
      </w:r>
    </w:p>
    <w:p w14:paraId="48907CDE" w14:textId="77777777" w:rsidR="00917609" w:rsidRPr="007B70AD" w:rsidRDefault="00917609" w:rsidP="00917609">
      <w:pPr>
        <w:spacing w:after="0" w:line="360" w:lineRule="auto"/>
        <w:ind w:firstLine="708"/>
        <w:jc w:val="both"/>
        <w:rPr>
          <w:rFonts w:ascii="Times New Roman" w:eastAsia="Times New Roman" w:hAnsi="Times New Roman" w:cs="Times New Roman"/>
          <w:bCs/>
          <w:sz w:val="24"/>
          <w:szCs w:val="24"/>
          <w:lang w:eastAsia="hr-HR"/>
        </w:rPr>
      </w:pPr>
    </w:p>
    <w:p w14:paraId="6A131E6C" w14:textId="77777777" w:rsidR="00917609" w:rsidRPr="007B70AD" w:rsidRDefault="00917609" w:rsidP="00917609">
      <w:pPr>
        <w:spacing w:line="360" w:lineRule="auto"/>
        <w:contextualSpacing/>
        <w:jc w:val="both"/>
        <w:rPr>
          <w:rFonts w:ascii="Times New Roman" w:eastAsia="Times New Roman" w:hAnsi="Times New Roman" w:cs="Times New Roman"/>
          <w:bCs/>
          <w:sz w:val="24"/>
          <w:szCs w:val="24"/>
        </w:rPr>
      </w:pPr>
      <w:r w:rsidRPr="007B70AD">
        <w:rPr>
          <w:rFonts w:ascii="Times New Roman" w:eastAsia="Times New Roman" w:hAnsi="Times New Roman" w:cs="Times New Roman"/>
          <w:bCs/>
          <w:sz w:val="24"/>
          <w:szCs w:val="24"/>
        </w:rPr>
        <w:t>Republika Hrvatska, dulje od tri desetljeća od Domovinskog rata traga za nestalim i smrtno stradalim osobama kojima nije poznato mjesto ukopa. Riječ je o najdugotrajnijoj posljedici Domovinskoga rata te najsloženijem humanitarnom, političkom i etičkom pitanju ratnoga nasljeđa. Uz aspekte osobne ljudske patnje i prava obitelji da znaju što se dogodilo njihovim najbližima, rješavanje pitanja nestalih značajno je i za borbu protiv nekažnjivosti, očuvanje spomena na ljudske žrtve, kao i utvrđivanje povijesnih činjenica o Domovinskom ratu. Pronalazak nestalih osoba preduvjet je oporavku od ratnih trauma, uspostavi stabilnosti i dugotrajnoga mira.</w:t>
      </w:r>
    </w:p>
    <w:p w14:paraId="7A8303E6" w14:textId="77777777" w:rsidR="00917609" w:rsidRPr="007B70AD" w:rsidRDefault="00917609" w:rsidP="00917609">
      <w:pPr>
        <w:spacing w:line="360" w:lineRule="auto"/>
        <w:contextualSpacing/>
        <w:jc w:val="both"/>
        <w:rPr>
          <w:rFonts w:ascii="Times New Roman" w:eastAsia="Times New Roman" w:hAnsi="Times New Roman" w:cs="Times New Roman"/>
          <w:bCs/>
          <w:sz w:val="24"/>
          <w:szCs w:val="24"/>
        </w:rPr>
      </w:pPr>
    </w:p>
    <w:p w14:paraId="2FC74766" w14:textId="3843C614" w:rsidR="00917609" w:rsidRPr="007B70AD" w:rsidRDefault="00917609" w:rsidP="00917609">
      <w:pPr>
        <w:spacing w:line="360" w:lineRule="auto"/>
        <w:contextualSpacing/>
        <w:jc w:val="both"/>
        <w:rPr>
          <w:rFonts w:ascii="Times New Roman" w:eastAsia="Calibri" w:hAnsi="Times New Roman" w:cs="Times New Roman"/>
          <w:bCs/>
          <w:sz w:val="24"/>
          <w:szCs w:val="24"/>
        </w:rPr>
      </w:pPr>
      <w:r w:rsidRPr="007B70AD">
        <w:rPr>
          <w:rFonts w:ascii="Times New Roman" w:eastAsia="Times New Roman" w:hAnsi="Times New Roman" w:cs="Times New Roman"/>
          <w:bCs/>
          <w:sz w:val="24"/>
          <w:szCs w:val="24"/>
        </w:rPr>
        <w:t>Oružanom agresijom na Republiku Hrvatsku, od 1991. – 1995., počinjeni su progoni i prisilna premještanja hrvatskoga i drugog stanovništva nesrpskog podrijetla, zatočenja, uništavanje i pljačkanje stambenih objekata, uništavanje gospodarske infrastrukture, hrvatske kulturne i povijesne baštine te sakralnih objekata i groblja. Svojom težinom izdvajaju se masovna ubojstva i prisilni nestanci, mučenja i druga okrutna postupanja koja su prouzročila teške i trajne tjelesne i psihičke povrede</w:t>
      </w:r>
    </w:p>
    <w:p w14:paraId="0B0AD758" w14:textId="1B12C2E9" w:rsidR="00917609" w:rsidRDefault="00917609" w:rsidP="00917609">
      <w:pPr>
        <w:spacing w:line="360" w:lineRule="auto"/>
        <w:contextualSpacing/>
        <w:jc w:val="both"/>
        <w:rPr>
          <w:rFonts w:ascii="Times New Roman" w:eastAsia="Times New Roman" w:hAnsi="Times New Roman" w:cs="Times New Roman"/>
          <w:bCs/>
          <w:sz w:val="24"/>
          <w:szCs w:val="24"/>
        </w:rPr>
      </w:pPr>
      <w:r w:rsidRPr="007B70AD">
        <w:rPr>
          <w:rFonts w:ascii="Times New Roman" w:eastAsia="Times New Roman" w:hAnsi="Times New Roman" w:cs="Times New Roman"/>
          <w:bCs/>
          <w:sz w:val="24"/>
          <w:szCs w:val="24"/>
        </w:rPr>
        <w:t>U Republici Hrvatskoj je 1991/1992. evidentirano više od 18.000 zatočenih i nestalih osoba te onih o kojima obitelji nisu imale saznanja zbog prisilnog razdvajanja</w:t>
      </w:r>
      <w:r w:rsidRPr="007B70AD">
        <w:rPr>
          <w:rFonts w:ascii="Calibri" w:eastAsia="Calibri" w:hAnsi="Calibri" w:cs="Arial"/>
          <w:vertAlign w:val="superscript"/>
        </w:rPr>
        <w:footnoteReference w:id="2"/>
      </w:r>
      <w:r w:rsidRPr="007B70AD">
        <w:rPr>
          <w:rFonts w:ascii="Times New Roman" w:eastAsia="Times New Roman" w:hAnsi="Times New Roman" w:cs="Times New Roman"/>
          <w:bCs/>
          <w:sz w:val="24"/>
          <w:szCs w:val="24"/>
        </w:rPr>
        <w:t>. Radi njihova pronalaska, već su 1991. ustrojena tijela zadužena za rješavanje ovoga pitanja</w:t>
      </w:r>
      <w:r w:rsidRPr="007B70AD">
        <w:rPr>
          <w:rFonts w:ascii="Calibri" w:eastAsia="Calibri" w:hAnsi="Calibri" w:cs="Arial"/>
          <w:vertAlign w:val="superscript"/>
        </w:rPr>
        <w:footnoteReference w:id="3"/>
      </w:r>
      <w:r w:rsidRPr="007B70AD">
        <w:rPr>
          <w:rFonts w:ascii="Times New Roman" w:eastAsia="Times New Roman" w:hAnsi="Times New Roman" w:cs="Times New Roman"/>
          <w:bCs/>
          <w:sz w:val="24"/>
          <w:szCs w:val="24"/>
        </w:rPr>
        <w:t xml:space="preserve">. Uporište djelovanju Republike Hrvatske u traženju osoba nestalih u Domovinskom ratu, uz Ustav Republike Hrvatske koji zaštitu ljudskih prava određuje kao najvišu vrednotu, poglavito </w:t>
      </w:r>
      <w:r w:rsidRPr="007B70AD">
        <w:rPr>
          <w:rFonts w:ascii="Times New Roman" w:eastAsia="Times New Roman" w:hAnsi="Times New Roman" w:cs="Times New Roman"/>
          <w:bCs/>
          <w:sz w:val="24"/>
          <w:szCs w:val="24"/>
        </w:rPr>
        <w:lastRenderedPageBreak/>
        <w:t>Ženevske konvencije za zaštitu žrtava rata iz 1949. i Dopunski protokoli iz 1977.</w:t>
      </w:r>
      <w:r w:rsidRPr="007B70AD">
        <w:rPr>
          <w:rFonts w:ascii="Calibri" w:eastAsia="Calibri" w:hAnsi="Calibri" w:cs="Arial"/>
          <w:vertAlign w:val="superscript"/>
        </w:rPr>
        <w:footnoteReference w:id="4"/>
      </w:r>
      <w:r w:rsidRPr="007B70AD">
        <w:rPr>
          <w:rFonts w:ascii="Times New Roman" w:eastAsia="Times New Roman" w:hAnsi="Times New Roman" w:cs="Times New Roman"/>
          <w:bCs/>
          <w:sz w:val="24"/>
          <w:szCs w:val="24"/>
        </w:rPr>
        <w:t xml:space="preserve"> Nacionalni pravni okvir je pratio primjenu odredaba međunarodnog humanitarnoga prava te je, na tim temeljima, uredbama i odlukama Vlade Republike Hrvatske, bilo uređeno postupanje nadležnih tijela. Posvećenost rješavanju pitanja nestalih i smrtno stradalih osoba u Domovinskom ratu, Republika Hrvatska dodatno je naglasila Zakonom o osobama nestalim u Domovinskom ratu</w:t>
      </w:r>
      <w:r w:rsidRPr="007B70AD">
        <w:rPr>
          <w:rFonts w:ascii="Times New Roman" w:eastAsia="Times New Roman" w:hAnsi="Times New Roman" w:cs="Arial"/>
          <w:bCs/>
          <w:szCs w:val="24"/>
          <w:vertAlign w:val="superscript"/>
        </w:rPr>
        <w:footnoteReference w:id="5"/>
      </w:r>
      <w:r w:rsidRPr="007B70AD">
        <w:rPr>
          <w:rFonts w:ascii="Times New Roman" w:eastAsia="Times New Roman" w:hAnsi="Times New Roman" w:cs="Times New Roman"/>
          <w:bCs/>
          <w:sz w:val="24"/>
          <w:szCs w:val="24"/>
        </w:rPr>
        <w:t xml:space="preserve"> koji je usvojen u Hrvatskom saboru 2019..</w:t>
      </w:r>
    </w:p>
    <w:p w14:paraId="39F402CB" w14:textId="77777777" w:rsidR="00917609" w:rsidRPr="007B70AD" w:rsidRDefault="00917609" w:rsidP="00917609">
      <w:pPr>
        <w:spacing w:line="360" w:lineRule="auto"/>
        <w:contextualSpacing/>
        <w:jc w:val="both"/>
        <w:rPr>
          <w:rFonts w:ascii="Times New Roman" w:eastAsia="Calibri" w:hAnsi="Times New Roman" w:cs="Times New Roman"/>
          <w:bCs/>
          <w:sz w:val="24"/>
          <w:szCs w:val="24"/>
        </w:rPr>
      </w:pPr>
    </w:p>
    <w:p w14:paraId="611BE595" w14:textId="694FA632" w:rsidR="00917609" w:rsidRDefault="00917609" w:rsidP="00917609">
      <w:pPr>
        <w:spacing w:line="360" w:lineRule="auto"/>
        <w:contextualSpacing/>
        <w:jc w:val="both"/>
        <w:rPr>
          <w:rFonts w:ascii="Times New Roman" w:eastAsia="Times New Roman" w:hAnsi="Times New Roman" w:cs="Times New Roman"/>
          <w:bCs/>
          <w:sz w:val="24"/>
          <w:szCs w:val="24"/>
        </w:rPr>
      </w:pPr>
      <w:r w:rsidRPr="007B70AD">
        <w:rPr>
          <w:rFonts w:ascii="Times New Roman" w:eastAsia="Times New Roman" w:hAnsi="Times New Roman" w:cs="Times New Roman"/>
          <w:bCs/>
          <w:sz w:val="24"/>
          <w:szCs w:val="24"/>
        </w:rPr>
        <w:t>Iako su, prateći ustroj i razvoj državne uprave, nadležna tijela u međuvremenu mijenjala organizacijske oblike i nazive, zadržala su temeljna načela i kontinuitet rada. Sadržaj i postupci u procesu traženja prilagođavali su se stanju i okolnostima. Tako je početno težište bilo na pronalasku i oslobađanju zatočenika iz neprijateljskih logora u bivšoj SRJ, Bosni i Hercegovini i ranije okupiranim područjima Republike Hrvatske (iz kojih je razmijenjeno 7815 ratnih zarobljenika i zatočenih civila</w:t>
      </w:r>
      <w:r w:rsidRPr="007B70AD">
        <w:rPr>
          <w:rFonts w:ascii="Calibri" w:eastAsia="Calibri" w:hAnsi="Calibri" w:cs="Arial"/>
          <w:vertAlign w:val="superscript"/>
        </w:rPr>
        <w:footnoteReference w:id="6"/>
      </w:r>
      <w:r w:rsidRPr="007B70AD">
        <w:rPr>
          <w:rFonts w:ascii="Times New Roman" w:eastAsia="Times New Roman" w:hAnsi="Times New Roman" w:cs="Times New Roman"/>
          <w:bCs/>
          <w:sz w:val="24"/>
          <w:szCs w:val="24"/>
        </w:rPr>
        <w:t>) te primopredajama posmrtnih ostataka smrtno stradalih osoba. Protekom vremena, osobito nakon vojno-redarstvenih operacija „Bljesak” i „Oluja” koje su izvedene 1995. i mirne reintegracije hrvatskog Podunavlja 1998., čime je čitavi okupirano državno područje vraćeno u ustavnopravni poredak Republike Hrvatske, postalo je izvjesno kako je većina osoba koje se vode nestalima ubijena. Umjesto razmjena zatočenika, uslijedila su istraživanja prikrivenih grobnica. Pronalaskom masovnih i pojedinačnih grobnica na svim ranije okupiranim područjima, otkriveni su i najteži zločini počinjeni u oružanoj agresiji na Republiku Hrvatsku. Iz masovnih, pojedinačnih i asanacijskih grobnica ekshumirani su posmrtni ostaci 5235 osoba.</w:t>
      </w:r>
    </w:p>
    <w:p w14:paraId="06437C0B" w14:textId="77777777" w:rsidR="00917609" w:rsidRPr="007B70AD" w:rsidRDefault="00917609" w:rsidP="00917609">
      <w:pPr>
        <w:spacing w:line="360" w:lineRule="auto"/>
        <w:contextualSpacing/>
        <w:jc w:val="both"/>
        <w:rPr>
          <w:rFonts w:ascii="Times New Roman" w:eastAsia="Calibri" w:hAnsi="Times New Roman" w:cs="Times New Roman"/>
          <w:bCs/>
          <w:sz w:val="24"/>
          <w:szCs w:val="24"/>
        </w:rPr>
      </w:pPr>
    </w:p>
    <w:p w14:paraId="65FA6F96" w14:textId="77777777" w:rsidR="00917609" w:rsidRPr="007B70AD" w:rsidRDefault="00917609" w:rsidP="00917609">
      <w:pPr>
        <w:spacing w:line="360" w:lineRule="auto"/>
        <w:contextualSpacing/>
        <w:jc w:val="both"/>
        <w:rPr>
          <w:rFonts w:ascii="Times New Roman" w:eastAsia="Calibri" w:hAnsi="Times New Roman" w:cs="Times New Roman"/>
          <w:bCs/>
          <w:sz w:val="24"/>
          <w:szCs w:val="24"/>
        </w:rPr>
      </w:pPr>
      <w:r w:rsidRPr="007B70AD">
        <w:rPr>
          <w:rFonts w:ascii="Times New Roman" w:eastAsia="Times New Roman" w:hAnsi="Times New Roman" w:cs="Times New Roman"/>
          <w:bCs/>
          <w:sz w:val="24"/>
          <w:szCs w:val="24"/>
        </w:rPr>
        <w:t>Rasvjetljavanje sudbine nestalih osoba u nadležnosti je Povjerenstva Vlade Republike Hrvatske za osobe nestale u Domovinskom ratu, kao savjetodavnog i stručnog međuresornog tijela Vlade Republike Hrvatske te Ministarstva hrvatskih branitelja, kao provedbenoga tijela. Kako rješavanje ovoga pitanja zahtijeva sveobuhvatan pristup, u procesu traženja sudjeluju i druga nadležna tijela, međunarodne organizacije i udruge obitelji nestalih osoba. Nadalje, budući da se zbog ishodišta i naravi agresije, pitanje osoba nestalih u Domovinskom ratu proteže izvan granica Republike Hrvatske, nužna je suradnja s nadležnim tijelima drugih država.</w:t>
      </w:r>
    </w:p>
    <w:p w14:paraId="5397B32B" w14:textId="77777777" w:rsidR="00917609" w:rsidRDefault="00917609" w:rsidP="00917609">
      <w:pPr>
        <w:spacing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lastRenderedPageBreak/>
        <w:t>Odredbama Zakona o osobama nestalim u Domovinskom ratu</w:t>
      </w:r>
      <w:r w:rsidRPr="007B70AD">
        <w:rPr>
          <w:rFonts w:ascii="Times New Roman" w:eastAsia="Calibri" w:hAnsi="Times New Roman" w:cs="Arial"/>
          <w:bCs/>
          <w:szCs w:val="24"/>
          <w:vertAlign w:val="superscript"/>
        </w:rPr>
        <w:footnoteReference w:id="7"/>
      </w:r>
      <w:r w:rsidRPr="007B70AD">
        <w:rPr>
          <w:rFonts w:ascii="Times New Roman" w:eastAsia="Calibri" w:hAnsi="Times New Roman" w:cs="Times New Roman"/>
          <w:bCs/>
          <w:sz w:val="24"/>
          <w:szCs w:val="24"/>
        </w:rPr>
        <w:t xml:space="preserve"> uređeni su svi segmenti postupka traženja nestalih i smrtno stradalih osoba. Tako u procesu traženja nestalih i smrtno stradalih osoba u Domovinskom ratu za koje nije poznato mjesto ukopa, Ministarstvo hrvatskih branitelja surađuje s drugim nadležnim državnim tijelima u Republici Hrvatskoj, organizacijama i ustanovama.</w:t>
      </w:r>
    </w:p>
    <w:p w14:paraId="7DC1651D" w14:textId="77777777" w:rsidR="00917609" w:rsidRPr="007B70AD" w:rsidRDefault="00917609" w:rsidP="00917609">
      <w:pPr>
        <w:spacing w:line="360" w:lineRule="auto"/>
        <w:contextualSpacing/>
        <w:jc w:val="both"/>
        <w:rPr>
          <w:rFonts w:ascii="Times New Roman" w:eastAsia="Calibri" w:hAnsi="Times New Roman" w:cs="Times New Roman"/>
          <w:bCs/>
          <w:sz w:val="24"/>
          <w:szCs w:val="24"/>
        </w:rPr>
      </w:pPr>
    </w:p>
    <w:p w14:paraId="7F510A55"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Times New Roman" w:hAnsi="Times New Roman" w:cs="Times New Roman"/>
          <w:bCs/>
          <w:sz w:val="24"/>
          <w:szCs w:val="24"/>
          <w:lang w:eastAsia="hr-HR"/>
        </w:rPr>
        <w:t xml:space="preserve">Također, </w:t>
      </w:r>
      <w:r w:rsidRPr="007B70AD">
        <w:rPr>
          <w:rFonts w:ascii="Times New Roman" w:eastAsia="Calibri" w:hAnsi="Times New Roman" w:cs="Times New Roman"/>
          <w:bCs/>
          <w:sz w:val="24"/>
          <w:szCs w:val="24"/>
        </w:rPr>
        <w:t>nadležna tijela Republike Hrvatske surađuju s brojnim međunarodnim organizacijama i mehanizmima, od Međunarodnog odbora Crvenog križa, Međunarodne komisije za nestale osobe, mehanizama uspostavljenih pri Ujedinjenim narodima,</w:t>
      </w:r>
      <w:r>
        <w:rPr>
          <w:rFonts w:ascii="Times New Roman" w:eastAsia="Calibri" w:hAnsi="Times New Roman" w:cs="Times New Roman"/>
          <w:bCs/>
          <w:sz w:val="24"/>
          <w:szCs w:val="24"/>
        </w:rPr>
        <w:t xml:space="preserve"> </w:t>
      </w:r>
      <w:r w:rsidRPr="007B70AD">
        <w:rPr>
          <w:rFonts w:ascii="Times New Roman" w:eastAsia="Calibri" w:hAnsi="Times New Roman" w:cs="Times New Roman"/>
          <w:bCs/>
          <w:sz w:val="24"/>
          <w:szCs w:val="24"/>
        </w:rPr>
        <w:t>primjerice Vijeća za ljudska prava, Međunarodnog rezidualnog mehanizma za kaznene sudove, Globalne alijanse za nestale do brojnih drugih međunarodnih, humanitarnih i nevladinih organizacija.</w:t>
      </w:r>
    </w:p>
    <w:p w14:paraId="6306685F" w14:textId="77777777" w:rsidR="00917609" w:rsidRPr="007B70AD" w:rsidRDefault="00917609" w:rsidP="00917609">
      <w:pPr>
        <w:spacing w:after="120" w:line="360" w:lineRule="auto"/>
        <w:jc w:val="both"/>
        <w:rPr>
          <w:rFonts w:ascii="Times New Roman" w:eastAsia="Times New Roman" w:hAnsi="Times New Roman" w:cs="Times New Roman"/>
          <w:bCs/>
          <w:sz w:val="24"/>
          <w:szCs w:val="24"/>
          <w:lang w:eastAsia="hr-HR"/>
        </w:rPr>
      </w:pPr>
      <w:r w:rsidRPr="007B70AD">
        <w:rPr>
          <w:rFonts w:ascii="Times New Roman" w:eastAsia="Times New Roman" w:hAnsi="Times New Roman" w:cs="Times New Roman"/>
          <w:bCs/>
          <w:sz w:val="24"/>
          <w:szCs w:val="24"/>
          <w:lang w:eastAsia="hr-HR"/>
        </w:rPr>
        <w:t>Ministarstvo hrvatskih branitelja, kao koordinacijsko tijelo:</w:t>
      </w:r>
    </w:p>
    <w:p w14:paraId="07DEEA58" w14:textId="77777777" w:rsidR="00917609" w:rsidRPr="007B70AD" w:rsidRDefault="00917609" w:rsidP="00917609">
      <w:pPr>
        <w:spacing w:after="120" w:line="360" w:lineRule="auto"/>
        <w:ind w:left="720"/>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w:t>
      </w:r>
      <w:r w:rsidRPr="007B70AD">
        <w:rPr>
          <w:rFonts w:ascii="Times New Roman" w:eastAsia="Calibri" w:hAnsi="Times New Roman" w:cs="Times New Roman"/>
          <w:bCs/>
          <w:sz w:val="24"/>
          <w:szCs w:val="24"/>
        </w:rPr>
        <w:tab/>
        <w:t>prikuplja i obrađuje saznanja o nestalim osobama i prikrivenim mjestima masovnih i pojedinačnih grobnica;</w:t>
      </w:r>
    </w:p>
    <w:p w14:paraId="0DD0DFAE" w14:textId="77777777" w:rsidR="00917609" w:rsidRPr="007B70AD" w:rsidRDefault="00917609" w:rsidP="00917609">
      <w:pPr>
        <w:spacing w:after="120" w:line="360" w:lineRule="auto"/>
        <w:ind w:left="720"/>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w:t>
      </w:r>
      <w:r w:rsidRPr="007B70AD">
        <w:rPr>
          <w:rFonts w:ascii="Times New Roman" w:eastAsia="Calibri" w:hAnsi="Times New Roman" w:cs="Times New Roman"/>
          <w:bCs/>
          <w:sz w:val="24"/>
          <w:szCs w:val="24"/>
        </w:rPr>
        <w:tab/>
        <w:t>organizira i, u suradnji s drugim dionicima procesa traženja nestalih i smrtno stradalih osoba u Domovinskom ratu za koje nije poznato mjesto ukopa, provodi terenske aktivnosti, izvide, istraživanja i ekshumacije;</w:t>
      </w:r>
    </w:p>
    <w:p w14:paraId="2121C20C" w14:textId="77777777" w:rsidR="00917609" w:rsidRPr="007B70AD" w:rsidRDefault="00917609" w:rsidP="00917609">
      <w:pPr>
        <w:spacing w:after="120" w:line="360" w:lineRule="auto"/>
        <w:ind w:left="720"/>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w:t>
      </w:r>
      <w:r w:rsidRPr="007B70AD">
        <w:rPr>
          <w:rFonts w:ascii="Times New Roman" w:eastAsia="Calibri" w:hAnsi="Times New Roman" w:cs="Times New Roman"/>
          <w:bCs/>
          <w:sz w:val="24"/>
          <w:szCs w:val="24"/>
        </w:rPr>
        <w:tab/>
        <w:t>organizira obradu i identifikaciju posmrtnih ostataka ekshumiranih na području Republike Hrvatske te preuzetih s područja drugih država, pri čemu surađuje sa znanstveno-medicinskim ustanovama na području Republike Hrvatske te Međunarodnom komisijom za nestale osobe;</w:t>
      </w:r>
    </w:p>
    <w:p w14:paraId="271E03CD" w14:textId="77777777" w:rsidR="00917609" w:rsidRPr="007B70AD" w:rsidRDefault="00917609" w:rsidP="00917609">
      <w:pPr>
        <w:spacing w:after="120" w:line="360" w:lineRule="auto"/>
        <w:ind w:left="720"/>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w:t>
      </w:r>
      <w:r w:rsidRPr="007B70AD">
        <w:rPr>
          <w:rFonts w:ascii="Times New Roman" w:eastAsia="Calibri" w:hAnsi="Times New Roman" w:cs="Times New Roman"/>
          <w:bCs/>
          <w:sz w:val="24"/>
          <w:szCs w:val="24"/>
        </w:rPr>
        <w:tab/>
        <w:t>obavlja poslove pogrebne skrbi za identificirane osobe te poslove privremenog dostojnog zbrinjavanja neidentificiranih posmrtnih ostataka;</w:t>
      </w:r>
    </w:p>
    <w:p w14:paraId="4584A737" w14:textId="77777777" w:rsidR="00917609" w:rsidRPr="007B70AD" w:rsidRDefault="00917609" w:rsidP="00917609">
      <w:pPr>
        <w:spacing w:after="120" w:line="360" w:lineRule="auto"/>
        <w:ind w:left="720"/>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w:t>
      </w:r>
      <w:r w:rsidRPr="007B70AD">
        <w:rPr>
          <w:rFonts w:ascii="Times New Roman" w:eastAsia="Calibri" w:hAnsi="Times New Roman" w:cs="Times New Roman"/>
          <w:bCs/>
          <w:sz w:val="24"/>
          <w:szCs w:val="24"/>
        </w:rPr>
        <w:tab/>
        <w:t>provodi aktivnosti sukladno međunarodnopravnim instrumentima o suradnji u traženju osoba nestalih u Domovinskom ratu i smrtno stradalih osoba u Domovinskom ratu za koje nije poznato mjesto ukopa.</w:t>
      </w:r>
    </w:p>
    <w:p w14:paraId="0D0FB75C" w14:textId="77777777" w:rsidR="00917609" w:rsidRPr="007B70AD" w:rsidRDefault="00917609" w:rsidP="00917609">
      <w:pPr>
        <w:spacing w:after="120" w:line="360" w:lineRule="auto"/>
        <w:ind w:left="720"/>
        <w:contextualSpacing/>
        <w:jc w:val="both"/>
        <w:rPr>
          <w:rFonts w:ascii="Times New Roman" w:eastAsia="Calibri" w:hAnsi="Times New Roman" w:cs="Times New Roman"/>
          <w:bCs/>
          <w:sz w:val="24"/>
          <w:szCs w:val="24"/>
        </w:rPr>
      </w:pPr>
    </w:p>
    <w:p w14:paraId="2EF9F7C0"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U svrhu prikupljanja podataka o osobama nestalim u Domovinskom ratu i njihovog pronalaska, Ministarstvo hrvatskih branitelja vodi i ažurira službenu evidenciju osoba nestalih u Domovinskom ratu i evidenciju smrtno stradalih osoba u Domovinskom ratu za koje nije poznato mjesto ukopa kao i službenu evidenciju o ekshumiranim, identificiranim i neidentificiranim posmrtnim ostacima iz pojedinačnih, masovnih i asanacijskih grobnica.</w:t>
      </w:r>
    </w:p>
    <w:p w14:paraId="46A2447C"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5A2A2AAD" w14:textId="2FA7ABC6"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Times New Roman" w:hAnsi="Times New Roman" w:cs="Times New Roman"/>
          <w:bCs/>
          <w:sz w:val="24"/>
          <w:szCs w:val="24"/>
        </w:rPr>
        <w:t xml:space="preserve">Poduzetim aktivnostima nadležnih tijela Republike Hrvatske riješena je većina slučajeva zatočenih i nestalih osoba tijekom Domovinskog rata. Međutim, Republika Hrvatska još uvijek traga za </w:t>
      </w:r>
      <w:r w:rsidR="00126149">
        <w:rPr>
          <w:rFonts w:ascii="Times New Roman" w:eastAsia="Times New Roman" w:hAnsi="Times New Roman" w:cs="Times New Roman"/>
          <w:bCs/>
          <w:sz w:val="24"/>
          <w:szCs w:val="24"/>
        </w:rPr>
        <w:t>1797</w:t>
      </w:r>
      <w:r w:rsidR="0009182C">
        <w:rPr>
          <w:rFonts w:ascii="Times New Roman" w:eastAsia="Times New Roman" w:hAnsi="Times New Roman" w:cs="Times New Roman"/>
          <w:bCs/>
          <w:sz w:val="24"/>
          <w:szCs w:val="24"/>
        </w:rPr>
        <w:t xml:space="preserve"> </w:t>
      </w:r>
      <w:r w:rsidRPr="007B70AD">
        <w:rPr>
          <w:rFonts w:ascii="Times New Roman" w:eastAsia="Times New Roman" w:hAnsi="Times New Roman" w:cs="Times New Roman"/>
          <w:bCs/>
          <w:sz w:val="24"/>
          <w:szCs w:val="24"/>
        </w:rPr>
        <w:t>nestale i smrtno stradale osobe za koje nije poznato mjesto ukopa</w:t>
      </w:r>
      <w:r w:rsidRPr="007B70AD">
        <w:rPr>
          <w:rFonts w:ascii="Calibri" w:eastAsia="Calibri" w:hAnsi="Calibri" w:cs="Arial"/>
          <w:vertAlign w:val="superscript"/>
        </w:rPr>
        <w:footnoteReference w:id="8"/>
      </w:r>
      <w:r w:rsidRPr="007B70AD">
        <w:rPr>
          <w:rFonts w:ascii="Times New Roman" w:eastAsia="Times New Roman" w:hAnsi="Times New Roman" w:cs="Times New Roman"/>
          <w:bCs/>
          <w:sz w:val="24"/>
          <w:szCs w:val="24"/>
        </w:rPr>
        <w:t>.</w:t>
      </w:r>
    </w:p>
    <w:p w14:paraId="1EB422B0" w14:textId="1AEB613C" w:rsidR="00917609" w:rsidRDefault="00917609" w:rsidP="00917609">
      <w:pPr>
        <w:spacing w:after="120" w:line="360" w:lineRule="auto"/>
        <w:contextualSpacing/>
        <w:jc w:val="both"/>
        <w:rPr>
          <w:rFonts w:ascii="Times New Roman" w:eastAsia="Times New Roman" w:hAnsi="Times New Roman" w:cs="Times New Roman"/>
          <w:bCs/>
          <w:sz w:val="24"/>
          <w:szCs w:val="24"/>
        </w:rPr>
      </w:pPr>
      <w:r w:rsidRPr="007B70AD">
        <w:rPr>
          <w:rFonts w:ascii="Times New Roman" w:eastAsia="Times New Roman" w:hAnsi="Times New Roman" w:cs="Times New Roman"/>
          <w:bCs/>
          <w:sz w:val="24"/>
          <w:szCs w:val="24"/>
        </w:rPr>
        <w:t>Uz hrvatska nadležna tijela do 2006.</w:t>
      </w:r>
      <w:r w:rsidR="00126149">
        <w:rPr>
          <w:rFonts w:ascii="Times New Roman" w:eastAsia="Times New Roman" w:hAnsi="Times New Roman" w:cs="Times New Roman"/>
          <w:bCs/>
          <w:sz w:val="24"/>
          <w:szCs w:val="24"/>
        </w:rPr>
        <w:t>,</w:t>
      </w:r>
      <w:r w:rsidRPr="007B70AD">
        <w:rPr>
          <w:rFonts w:ascii="Times New Roman" w:eastAsia="Times New Roman" w:hAnsi="Times New Roman" w:cs="Times New Roman"/>
          <w:bCs/>
          <w:sz w:val="24"/>
          <w:szCs w:val="24"/>
        </w:rPr>
        <w:t xml:space="preserve"> na području Republike Hrvatske djelovao je i Međunarodni odbor Crvenog križa (MOCK). Cijeneći humanitarna načela i standarde pristupa Republike Hrvatske u procesu traženja nestalih osoba, MOCK je zatvorio svoju misiju u Republici Hrvatskoj krajem 2006., te predao Hrvatskom Crvenom križu na daljnje vođenje zahtjeve za traženje osoba nestalih tijekom oružanog sukoba u Republici Hrvatskoj u razdoblju od 1991. do 1995., koji su otvoreni kod Međunarodnog odbora Crvenog križa i nacionalnih društava Crvenog križa.</w:t>
      </w:r>
    </w:p>
    <w:p w14:paraId="7FA38CBB"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405AD71F"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Times New Roman" w:hAnsi="Times New Roman" w:cs="Times New Roman"/>
          <w:bCs/>
          <w:sz w:val="24"/>
          <w:szCs w:val="24"/>
        </w:rPr>
        <w:t>Od 2006. do 2015., kao jedan od alata u postupku traženja, objavljena su četiri izdanja „Knjiga osoba nestalih na području Republike Hrvatske“ prema kriterijima i sukladno postupcima MOCK-a, slijedeći princip teritorijalnosti. Posljednje, četvrto izdanje „Knjige osoba nestalih na području Republike Hrvatske“ objavljeno je u svibnju 2015., kao jedinstveni popis nestalih osoba sa objedinjenim podacima svih subjekata uključenih u postupke traženja, u suradnji Uprave za zatočene i nestale Ministarstva hrvatskih branitelja i Hrvatskog Crvenog križa, uz provjeru i suglasnost Crvenog križa Srbije, Komisije Vlade Republike Srbije za nestala lica te u konzultaciji s Međunarodnim odborom Crvenog križa.</w:t>
      </w:r>
    </w:p>
    <w:p w14:paraId="77FB9D65" w14:textId="77777777" w:rsidR="00917609" w:rsidRPr="007B70AD" w:rsidRDefault="00917609" w:rsidP="00917609">
      <w:pPr>
        <w:keepNext/>
        <w:keepLines/>
        <w:numPr>
          <w:ilvl w:val="0"/>
          <w:numId w:val="2"/>
        </w:numPr>
        <w:spacing w:before="240" w:after="0" w:line="240" w:lineRule="auto"/>
        <w:outlineLvl w:val="0"/>
        <w:rPr>
          <w:rFonts w:ascii="Times New Roman" w:eastAsia="DengXian Light" w:hAnsi="Times New Roman" w:cs="Times New Roman"/>
          <w:color w:val="2F5496"/>
          <w:sz w:val="32"/>
          <w:szCs w:val="32"/>
        </w:rPr>
      </w:pPr>
      <w:bookmarkStart w:id="3" w:name="_Toc161832629"/>
      <w:r w:rsidRPr="007B70AD">
        <w:rPr>
          <w:rFonts w:ascii="Times New Roman" w:eastAsia="DengXian Light" w:hAnsi="Times New Roman" w:cs="Times New Roman"/>
          <w:color w:val="2F5496"/>
          <w:sz w:val="32"/>
          <w:szCs w:val="32"/>
        </w:rPr>
        <w:t>Opći pravni okvir</w:t>
      </w:r>
      <w:bookmarkEnd w:id="3"/>
    </w:p>
    <w:p w14:paraId="0AD2236E" w14:textId="77777777" w:rsidR="00917609" w:rsidRPr="007B70AD" w:rsidRDefault="00917609" w:rsidP="00917609">
      <w:pPr>
        <w:spacing w:after="0" w:line="240" w:lineRule="auto"/>
        <w:rPr>
          <w:rFonts w:ascii="Times New Roman" w:eastAsia="Times New Roman" w:hAnsi="Times New Roman" w:cs="Times New Roman"/>
          <w:sz w:val="24"/>
          <w:szCs w:val="24"/>
          <w:lang w:eastAsia="hr-HR"/>
        </w:rPr>
      </w:pPr>
    </w:p>
    <w:p w14:paraId="3AA5F0A1" w14:textId="7EFF4F8C" w:rsidR="00917609" w:rsidRPr="007B70AD" w:rsidRDefault="00917609" w:rsidP="00917609">
      <w:pPr>
        <w:spacing w:after="120" w:line="360" w:lineRule="auto"/>
        <w:ind w:firstLine="708"/>
        <w:jc w:val="both"/>
        <w:rPr>
          <w:rFonts w:ascii="Times New Roman" w:eastAsia="Times New Roman" w:hAnsi="Times New Roman" w:cs="Times New Roman"/>
          <w:bCs/>
          <w:sz w:val="24"/>
          <w:szCs w:val="24"/>
          <w:lang w:eastAsia="hr-HR"/>
        </w:rPr>
      </w:pPr>
      <w:r w:rsidRPr="007B70AD">
        <w:rPr>
          <w:rFonts w:ascii="Times New Roman" w:eastAsia="Times New Roman" w:hAnsi="Times New Roman" w:cs="Times New Roman"/>
          <w:bCs/>
          <w:sz w:val="24"/>
          <w:szCs w:val="24"/>
          <w:lang w:eastAsia="hr-HR"/>
        </w:rPr>
        <w:t xml:space="preserve">Republika Hrvatska članica je Ujedinjenih naroda temeljem rezolucije koju je usvojila Opća skupština 22. svibnja 1992., članica Vijeća Europe od 1996. te članica Europske unije od 2013. U kontekstu međunarodnopravne zaštite ljudskih prava Republika Hrvatska stranka je brojnih međunarodnopravnih instrumenata za zaštitu ljudskih prava poput Konvencije o sprječavanju i kažnjavanju zločina genocida, Konvencije o </w:t>
      </w:r>
      <w:r w:rsidR="00126149">
        <w:rPr>
          <w:rFonts w:ascii="Times New Roman" w:eastAsia="Times New Roman" w:hAnsi="Times New Roman" w:cs="Times New Roman"/>
          <w:bCs/>
          <w:sz w:val="24"/>
          <w:szCs w:val="24"/>
          <w:lang w:eastAsia="hr-HR"/>
        </w:rPr>
        <w:t xml:space="preserve">nezastarijevanju </w:t>
      </w:r>
      <w:r w:rsidRPr="007B70AD">
        <w:rPr>
          <w:rFonts w:ascii="Times New Roman" w:eastAsia="Times New Roman" w:hAnsi="Times New Roman" w:cs="Times New Roman"/>
          <w:bCs/>
          <w:sz w:val="24"/>
          <w:szCs w:val="24"/>
          <w:lang w:eastAsia="hr-HR"/>
        </w:rPr>
        <w:t>ratn</w:t>
      </w:r>
      <w:r w:rsidR="00126149">
        <w:rPr>
          <w:rFonts w:ascii="Times New Roman" w:eastAsia="Times New Roman" w:hAnsi="Times New Roman" w:cs="Times New Roman"/>
          <w:bCs/>
          <w:sz w:val="24"/>
          <w:szCs w:val="24"/>
          <w:lang w:eastAsia="hr-HR"/>
        </w:rPr>
        <w:t>ih</w:t>
      </w:r>
      <w:r w:rsidRPr="007B70AD">
        <w:rPr>
          <w:rFonts w:ascii="Times New Roman" w:eastAsia="Times New Roman" w:hAnsi="Times New Roman" w:cs="Times New Roman"/>
          <w:bCs/>
          <w:sz w:val="24"/>
          <w:szCs w:val="24"/>
          <w:lang w:eastAsia="hr-HR"/>
        </w:rPr>
        <w:t xml:space="preserve"> zločin</w:t>
      </w:r>
      <w:r w:rsidR="00126149">
        <w:rPr>
          <w:rFonts w:ascii="Times New Roman" w:eastAsia="Times New Roman" w:hAnsi="Times New Roman" w:cs="Times New Roman"/>
          <w:bCs/>
          <w:sz w:val="24"/>
          <w:szCs w:val="24"/>
          <w:lang w:eastAsia="hr-HR"/>
        </w:rPr>
        <w:t>a</w:t>
      </w:r>
      <w:r w:rsidRPr="007B70AD">
        <w:rPr>
          <w:rFonts w:ascii="Times New Roman" w:eastAsia="Times New Roman" w:hAnsi="Times New Roman" w:cs="Times New Roman"/>
          <w:bCs/>
          <w:sz w:val="24"/>
          <w:szCs w:val="24"/>
          <w:lang w:eastAsia="hr-HR"/>
        </w:rPr>
        <w:t xml:space="preserve"> i zločin</w:t>
      </w:r>
      <w:r w:rsidR="00126149">
        <w:rPr>
          <w:rFonts w:ascii="Times New Roman" w:eastAsia="Times New Roman" w:hAnsi="Times New Roman" w:cs="Times New Roman"/>
          <w:bCs/>
          <w:sz w:val="24"/>
          <w:szCs w:val="24"/>
          <w:lang w:eastAsia="hr-HR"/>
        </w:rPr>
        <w:t>a</w:t>
      </w:r>
      <w:r w:rsidRPr="007B70AD">
        <w:rPr>
          <w:rFonts w:ascii="Times New Roman" w:eastAsia="Times New Roman" w:hAnsi="Times New Roman" w:cs="Times New Roman"/>
          <w:bCs/>
          <w:sz w:val="24"/>
          <w:szCs w:val="24"/>
          <w:lang w:eastAsia="hr-HR"/>
        </w:rPr>
        <w:t xml:space="preserve"> protiv čovječnosti, </w:t>
      </w:r>
      <w:r w:rsidR="007913AE" w:rsidRPr="007913AE">
        <w:rPr>
          <w:rFonts w:ascii="Times New Roman" w:eastAsia="Times New Roman" w:hAnsi="Times New Roman" w:cs="Times New Roman"/>
          <w:bCs/>
          <w:sz w:val="24"/>
          <w:szCs w:val="24"/>
          <w:lang w:eastAsia="hr-HR"/>
        </w:rPr>
        <w:t>Konvencije o sprječavanju mučenja i neljudskog ili ponižavajućeg postupanja ili kažnjavanja,</w:t>
      </w:r>
      <w:r w:rsidR="007913AE">
        <w:rPr>
          <w:rFonts w:ascii="Times New Roman" w:eastAsia="Times New Roman" w:hAnsi="Times New Roman" w:cs="Times New Roman"/>
          <w:bCs/>
          <w:sz w:val="24"/>
          <w:szCs w:val="24"/>
          <w:lang w:eastAsia="hr-HR"/>
        </w:rPr>
        <w:t xml:space="preserve"> </w:t>
      </w:r>
      <w:r w:rsidRPr="007B70AD">
        <w:rPr>
          <w:rFonts w:ascii="Times New Roman" w:eastAsia="Times New Roman" w:hAnsi="Times New Roman" w:cs="Times New Roman"/>
          <w:bCs/>
          <w:sz w:val="24"/>
          <w:szCs w:val="24"/>
          <w:lang w:eastAsia="hr-HR"/>
        </w:rPr>
        <w:t xml:space="preserve">, Konvencije o pravima djeteta i drugih instrumenata za zaštitu ljudskih prava usvojenih od strane Ujedinjenih naroda. Također, Republika Hrvatska stranka je Rimskog statuta Međunarodnog kaznenog suda. </w:t>
      </w:r>
    </w:p>
    <w:p w14:paraId="0B0D16C6" w14:textId="6E9744C9"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rPr>
      </w:pPr>
      <w:r w:rsidRPr="007B70AD">
        <w:rPr>
          <w:rFonts w:ascii="Times New Roman" w:eastAsia="Times New Roman" w:hAnsi="Times New Roman" w:cs="Times New Roman"/>
          <w:bCs/>
          <w:sz w:val="24"/>
          <w:szCs w:val="24"/>
        </w:rPr>
        <w:lastRenderedPageBreak/>
        <w:t xml:space="preserve">Nadalje, Republika Hrvatska ratificirala je </w:t>
      </w:r>
      <w:r w:rsidR="00630DF1">
        <w:rPr>
          <w:rFonts w:ascii="Times New Roman" w:eastAsia="Times New Roman" w:hAnsi="Times New Roman" w:cs="Times New Roman"/>
          <w:bCs/>
          <w:sz w:val="24"/>
          <w:szCs w:val="24"/>
        </w:rPr>
        <w:t>K</w:t>
      </w:r>
      <w:r w:rsidRPr="007B70AD">
        <w:rPr>
          <w:rFonts w:ascii="Times New Roman" w:eastAsia="Times New Roman" w:hAnsi="Times New Roman" w:cs="Times New Roman"/>
          <w:bCs/>
          <w:sz w:val="24"/>
          <w:szCs w:val="24"/>
        </w:rPr>
        <w:t xml:space="preserve">onvenciju za zaštitu ljudskih prava i temeljnih sloboda i Protokole br. 1., 4., 6., 7. i 11., te kasnije i Protokole br. 12., 13., 14. i 15. Pored </w:t>
      </w:r>
      <w:r w:rsidR="00630DF1">
        <w:rPr>
          <w:rFonts w:ascii="Times New Roman" w:eastAsia="Times New Roman" w:hAnsi="Times New Roman" w:cs="Times New Roman"/>
          <w:bCs/>
          <w:sz w:val="24"/>
          <w:szCs w:val="24"/>
        </w:rPr>
        <w:t>K</w:t>
      </w:r>
      <w:r w:rsidRPr="007B70AD">
        <w:rPr>
          <w:rFonts w:ascii="Times New Roman" w:eastAsia="Times New Roman" w:hAnsi="Times New Roman" w:cs="Times New Roman"/>
          <w:bCs/>
          <w:sz w:val="24"/>
          <w:szCs w:val="24"/>
        </w:rPr>
        <w:t>onvencije za zaštitu ljudskih prava i temeljnih sloboda Republika Hrvatska stranka je i drugih pravnih instrumenata Vijeća Europe iz područja zaštite ljudskih prava poput Europske socijalne povelje, Okvirne konvencije za zaštitu nacionalnih manjina, Europske povelje o regionalnim i</w:t>
      </w:r>
      <w:r w:rsidR="00630DF1">
        <w:rPr>
          <w:rFonts w:ascii="Times New Roman" w:eastAsia="Times New Roman" w:hAnsi="Times New Roman" w:cs="Times New Roman"/>
          <w:bCs/>
          <w:sz w:val="24"/>
          <w:szCs w:val="24"/>
        </w:rPr>
        <w:t>li</w:t>
      </w:r>
      <w:r w:rsidRPr="007B70AD">
        <w:rPr>
          <w:rFonts w:ascii="Times New Roman" w:eastAsia="Times New Roman" w:hAnsi="Times New Roman" w:cs="Times New Roman"/>
          <w:bCs/>
          <w:sz w:val="24"/>
          <w:szCs w:val="24"/>
        </w:rPr>
        <w:t xml:space="preserve"> manjinskim jezicima, Konvencije o suzbijanju trgovine ljudima, Konvencije o zaštiti djece </w:t>
      </w:r>
      <w:r w:rsidR="00630DF1" w:rsidRPr="00630DF1">
        <w:rPr>
          <w:rFonts w:ascii="Times New Roman" w:eastAsia="Times New Roman" w:hAnsi="Times New Roman" w:cs="Times New Roman"/>
          <w:bCs/>
          <w:sz w:val="24"/>
          <w:szCs w:val="24"/>
        </w:rPr>
        <w:t>od seksualnog iskorištavanja i seksualnog zlostavljanja</w:t>
      </w:r>
      <w:r w:rsidRPr="007B70AD">
        <w:rPr>
          <w:rFonts w:ascii="Times New Roman" w:eastAsia="Times New Roman" w:hAnsi="Times New Roman" w:cs="Times New Roman"/>
          <w:bCs/>
          <w:sz w:val="24"/>
          <w:szCs w:val="24"/>
        </w:rPr>
        <w:t xml:space="preserve"> i Konvencije o sprječavanju i borbi protiv nasilja nad ženama i obiteljskog nasilja te stranka Europskog suda za ljudska prava kao nadzornog tijela Europske konvencije za zaštitu ljudskih prava i temeljnih sloboda. </w:t>
      </w:r>
    </w:p>
    <w:p w14:paraId="102F6BF2" w14:textId="77777777" w:rsidR="00917609" w:rsidRPr="007B70AD" w:rsidRDefault="00917609" w:rsidP="00917609">
      <w:pPr>
        <w:ind w:left="720"/>
        <w:contextualSpacing/>
        <w:rPr>
          <w:rFonts w:ascii="Times New Roman" w:eastAsia="Times New Roman" w:hAnsi="Times New Roman" w:cs="Times New Roman"/>
          <w:bCs/>
          <w:sz w:val="24"/>
          <w:szCs w:val="24"/>
        </w:rPr>
      </w:pPr>
    </w:p>
    <w:p w14:paraId="064CD75E"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rPr>
      </w:pPr>
      <w:r w:rsidRPr="007B70AD">
        <w:rPr>
          <w:rFonts w:ascii="Times New Roman" w:eastAsia="Times New Roman" w:hAnsi="Times New Roman" w:cs="Times New Roman"/>
          <w:bCs/>
          <w:sz w:val="24"/>
          <w:szCs w:val="24"/>
        </w:rPr>
        <w:t>Ustav Republike Hrvatske jedinstveni je opći pravni akt s najvišom pravnom snagom u Republici Hrvatskoj kao jamstvo poštivanja i zaštite ljudskih prava i temeljnih sloboda. Čovjekova je sloboda i osobnost nepovrediva te se nikomu ne smije oduzeti ili ograničiti sloboda, osim kada je to određeno zakonom, o čemu odlučuje sud.</w:t>
      </w:r>
    </w:p>
    <w:p w14:paraId="4CEEEA51" w14:textId="77777777" w:rsidR="00917609" w:rsidRPr="007B70AD" w:rsidRDefault="00917609" w:rsidP="00917609">
      <w:pPr>
        <w:ind w:left="720"/>
        <w:contextualSpacing/>
        <w:rPr>
          <w:rFonts w:ascii="Times New Roman" w:eastAsia="Times New Roman" w:hAnsi="Times New Roman" w:cs="Times New Roman"/>
          <w:bCs/>
          <w:sz w:val="24"/>
          <w:szCs w:val="24"/>
        </w:rPr>
      </w:pPr>
    </w:p>
    <w:p w14:paraId="04A015F9" w14:textId="77777777" w:rsidR="00917609" w:rsidRPr="007B70AD" w:rsidRDefault="00917609" w:rsidP="00917609">
      <w:pPr>
        <w:keepNext/>
        <w:keepLines/>
        <w:numPr>
          <w:ilvl w:val="0"/>
          <w:numId w:val="2"/>
        </w:numPr>
        <w:spacing w:before="240" w:after="0" w:line="240" w:lineRule="auto"/>
        <w:outlineLvl w:val="0"/>
        <w:rPr>
          <w:rFonts w:ascii="Times New Roman" w:eastAsia="DengXian Light" w:hAnsi="Times New Roman" w:cs="Times New Roman"/>
          <w:color w:val="2F5496"/>
          <w:sz w:val="32"/>
          <w:szCs w:val="32"/>
        </w:rPr>
      </w:pPr>
      <w:bookmarkStart w:id="4" w:name="_Toc161832630"/>
      <w:r w:rsidRPr="007B70AD">
        <w:rPr>
          <w:rFonts w:ascii="Times New Roman" w:eastAsia="DengXian Light" w:hAnsi="Times New Roman" w:cs="Times New Roman"/>
          <w:color w:val="2F5496"/>
          <w:sz w:val="32"/>
          <w:szCs w:val="32"/>
        </w:rPr>
        <w:t>Implementacija odgovarajućih odredbi Konvencije</w:t>
      </w:r>
      <w:bookmarkEnd w:id="4"/>
    </w:p>
    <w:p w14:paraId="0C779E31" w14:textId="77777777" w:rsidR="00917609" w:rsidRPr="007B70AD" w:rsidRDefault="00917609" w:rsidP="00917609">
      <w:pPr>
        <w:spacing w:after="0" w:line="240" w:lineRule="auto"/>
        <w:rPr>
          <w:rFonts w:ascii="Times New Roman" w:eastAsia="Times New Roman" w:hAnsi="Times New Roman" w:cs="Times New Roman"/>
          <w:sz w:val="24"/>
          <w:szCs w:val="24"/>
          <w:lang w:eastAsia="hr-HR"/>
        </w:rPr>
      </w:pPr>
    </w:p>
    <w:p w14:paraId="63FC8222" w14:textId="77777777" w:rsidR="00917609" w:rsidRPr="007B70AD" w:rsidRDefault="00917609" w:rsidP="00917609">
      <w:pPr>
        <w:keepNext/>
        <w:keepLines/>
        <w:spacing w:before="40" w:after="0"/>
        <w:outlineLvl w:val="1"/>
        <w:rPr>
          <w:rFonts w:ascii="Times New Roman" w:eastAsia="DengXian Light" w:hAnsi="Times New Roman" w:cs="Times New Roman"/>
          <w:color w:val="2F5496"/>
          <w:sz w:val="24"/>
          <w:szCs w:val="24"/>
        </w:rPr>
      </w:pPr>
      <w:bookmarkStart w:id="5" w:name="_Toc161832631"/>
      <w:r w:rsidRPr="007B70AD">
        <w:rPr>
          <w:rFonts w:ascii="Times New Roman" w:eastAsia="DengXian Light" w:hAnsi="Times New Roman" w:cs="Times New Roman"/>
          <w:color w:val="2F5496"/>
          <w:sz w:val="24"/>
          <w:szCs w:val="24"/>
        </w:rPr>
        <w:t>Članak 1. Zabrana prisilnog nestanka</w:t>
      </w:r>
      <w:bookmarkEnd w:id="5"/>
    </w:p>
    <w:p w14:paraId="6919455D" w14:textId="77777777" w:rsidR="00917609" w:rsidRPr="007B70AD" w:rsidRDefault="00917609" w:rsidP="00917609">
      <w:pPr>
        <w:ind w:left="720"/>
        <w:contextualSpacing/>
        <w:rPr>
          <w:rFonts w:ascii="Times New Roman" w:eastAsia="Times New Roman" w:hAnsi="Times New Roman" w:cs="Times New Roman"/>
          <w:bCs/>
          <w:sz w:val="24"/>
          <w:szCs w:val="24"/>
        </w:rPr>
      </w:pPr>
    </w:p>
    <w:p w14:paraId="0986FA06" w14:textId="77777777" w:rsidR="00917609" w:rsidRDefault="00917609" w:rsidP="00917609">
      <w:pPr>
        <w:spacing w:after="120" w:line="360" w:lineRule="auto"/>
        <w:ind w:firstLine="708"/>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Ustav Republike Hrvatske</w:t>
      </w:r>
      <w:r w:rsidRPr="007B70AD">
        <w:rPr>
          <w:rFonts w:ascii="Times New Roman" w:eastAsia="Calibri" w:hAnsi="Times New Roman" w:cs="Arial"/>
          <w:bCs/>
          <w:szCs w:val="24"/>
          <w:vertAlign w:val="superscript"/>
        </w:rPr>
        <w:footnoteReference w:id="9"/>
      </w:r>
      <w:r w:rsidRPr="007B70AD">
        <w:rPr>
          <w:rFonts w:ascii="Times New Roman" w:eastAsia="Calibri" w:hAnsi="Times New Roman" w:cs="Times New Roman"/>
          <w:bCs/>
          <w:sz w:val="24"/>
          <w:szCs w:val="24"/>
        </w:rPr>
        <w:t xml:space="preserve"> odredbom članka 16., propisuje kako se slobode i prava mogu ograničiti samo zakonom radi zaštite sloboda i prava drugih ljudi te pravnog poretka, javnog morala i zdravlja. Svako ograničenje slobode ili prava mora biti razmjerno naravi potrebe za ograničenjem u svakom pojedinom slučaju.</w:t>
      </w:r>
    </w:p>
    <w:p w14:paraId="1A32679D" w14:textId="77777777" w:rsidR="00917609" w:rsidRPr="007B70AD" w:rsidRDefault="00917609" w:rsidP="00917609">
      <w:pPr>
        <w:spacing w:after="120" w:line="360" w:lineRule="auto"/>
        <w:ind w:firstLine="708"/>
        <w:contextualSpacing/>
        <w:jc w:val="both"/>
        <w:rPr>
          <w:rFonts w:ascii="Times New Roman" w:eastAsia="Times New Roman" w:hAnsi="Times New Roman" w:cs="Times New Roman"/>
          <w:bCs/>
          <w:sz w:val="24"/>
          <w:szCs w:val="24"/>
        </w:rPr>
      </w:pPr>
    </w:p>
    <w:p w14:paraId="1ABDA4B0" w14:textId="3C36CA88"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rPr>
      </w:pPr>
      <w:bookmarkStart w:id="6" w:name="_Hlk134520048"/>
      <w:r w:rsidRPr="007B70AD">
        <w:rPr>
          <w:rFonts w:ascii="Times New Roman" w:eastAsia="Calibri" w:hAnsi="Times New Roman" w:cs="Times New Roman"/>
          <w:bCs/>
          <w:sz w:val="24"/>
          <w:szCs w:val="24"/>
        </w:rPr>
        <w:t xml:space="preserve">Člankom 17. Ustava propisano je </w:t>
      </w:r>
      <w:bookmarkEnd w:id="6"/>
      <w:r w:rsidRPr="007B70AD">
        <w:rPr>
          <w:rFonts w:ascii="Times New Roman" w:eastAsia="Calibri" w:hAnsi="Times New Roman" w:cs="Times New Roman"/>
          <w:bCs/>
          <w:sz w:val="24"/>
          <w:szCs w:val="24"/>
        </w:rPr>
        <w:t xml:space="preserve">da se u doba ratnog stanja ili neposredne ugroženosti neovisnosti i jedinstvenosti države te velikih prirodnih nepogoda pojedine slobode i prava zajamčena Ustavom mogu ograničiti, o čemu odlučuje Hrvatski sabor dvotrećinskom većinom svih zastupnika, a ako se Hrvatski sabor ne može sastati, na prijedlog Vlade i uz supotpis predsjednika Vlade, Predsjednik Republike. Opseg ograničenja mora biti primjeren naravi pogibelji, a za posljedicu ne može imati nejednakost osoba s obzirom na rasu, boju kože, spol, jezik, vjeru, nacionalno ili socijalno podrijetlo. Niti u slučaju neposredne opasnosti za opstanak države ne može se ograničiti primjena odredbi Ustava o pravu na život, zabrani mučenja, surovog ili ponižavajućeg postupanja ili kažnjavanja, o pravnoj određenosti </w:t>
      </w:r>
      <w:r w:rsidRPr="007B70AD">
        <w:rPr>
          <w:rFonts w:ascii="Times New Roman" w:eastAsia="Calibri" w:hAnsi="Times New Roman" w:cs="Times New Roman"/>
          <w:bCs/>
          <w:sz w:val="24"/>
          <w:szCs w:val="24"/>
        </w:rPr>
        <w:lastRenderedPageBreak/>
        <w:t>kažnjivih djela i kazni, te o slobodi misli, savjesti i</w:t>
      </w:r>
      <w:r w:rsidR="00AC3FA5">
        <w:rPr>
          <w:rFonts w:ascii="Times New Roman" w:eastAsia="Calibri" w:hAnsi="Times New Roman" w:cs="Times New Roman"/>
          <w:bCs/>
          <w:sz w:val="24"/>
          <w:szCs w:val="24"/>
        </w:rPr>
        <w:t xml:space="preserve"> </w:t>
      </w:r>
      <w:r w:rsidR="007913AE">
        <w:rPr>
          <w:rFonts w:ascii="Times New Roman" w:eastAsia="Calibri" w:hAnsi="Times New Roman" w:cs="Times New Roman"/>
          <w:bCs/>
          <w:sz w:val="24"/>
          <w:szCs w:val="24"/>
        </w:rPr>
        <w:t>vjeroispovijedi</w:t>
      </w:r>
      <w:r w:rsidRPr="007B70AD">
        <w:rPr>
          <w:rFonts w:ascii="Times New Roman" w:eastAsia="Calibri" w:hAnsi="Times New Roman" w:cs="Times New Roman"/>
          <w:bCs/>
          <w:sz w:val="24"/>
          <w:szCs w:val="24"/>
        </w:rPr>
        <w:t xml:space="preserve">. Inkriminacija kaznenih djela </w:t>
      </w:r>
      <w:bookmarkStart w:id="7" w:name="_Hlk134615577"/>
      <w:r w:rsidRPr="007B70AD">
        <w:rPr>
          <w:rFonts w:ascii="Times New Roman" w:eastAsia="Calibri" w:hAnsi="Times New Roman" w:cs="Times New Roman"/>
          <w:bCs/>
          <w:sz w:val="24"/>
          <w:szCs w:val="24"/>
        </w:rPr>
        <w:t xml:space="preserve">zločina protiv čovječnosti, </w:t>
      </w:r>
      <w:bookmarkEnd w:id="7"/>
      <w:r w:rsidRPr="007B70AD">
        <w:rPr>
          <w:rFonts w:ascii="Times New Roman" w:eastAsia="Calibri" w:hAnsi="Times New Roman" w:cs="Times New Roman"/>
          <w:bCs/>
          <w:sz w:val="24"/>
          <w:szCs w:val="24"/>
        </w:rPr>
        <w:t xml:space="preserve">protupravnog oduzimanja slobode i otmice i dalje će biti na snazi i u slučaju nastupanja i trajanja navedenih izvanrednih okolnosti. </w:t>
      </w:r>
      <w:r w:rsidRPr="007B70AD">
        <w:rPr>
          <w:rFonts w:ascii="Times New Roman" w:eastAsia="Times New Roman" w:hAnsi="Times New Roman" w:cs="Times New Roman"/>
          <w:bCs/>
          <w:sz w:val="24"/>
          <w:szCs w:val="24"/>
        </w:rPr>
        <w:t xml:space="preserve"> </w:t>
      </w:r>
      <w:r w:rsidRPr="007B70AD">
        <w:rPr>
          <w:rFonts w:ascii="Times New Roman" w:eastAsia="Calibri" w:hAnsi="Times New Roman" w:cs="Times New Roman"/>
          <w:bCs/>
          <w:sz w:val="24"/>
          <w:szCs w:val="24"/>
        </w:rPr>
        <w:t xml:space="preserve">Odredbom članka 20. Ustava propisano je da onaj tko se ogriješi o odredbe Ustava o ljudskim pravima i temeljnim slobodama </w:t>
      </w:r>
      <w:r w:rsidR="007913AE">
        <w:rPr>
          <w:rFonts w:ascii="Times New Roman" w:eastAsia="Calibri" w:hAnsi="Times New Roman" w:cs="Times New Roman"/>
          <w:bCs/>
          <w:sz w:val="24"/>
          <w:szCs w:val="24"/>
        </w:rPr>
        <w:t xml:space="preserve">je </w:t>
      </w:r>
      <w:r w:rsidRPr="007B70AD">
        <w:rPr>
          <w:rFonts w:ascii="Times New Roman" w:eastAsia="Calibri" w:hAnsi="Times New Roman" w:cs="Times New Roman"/>
          <w:bCs/>
          <w:sz w:val="24"/>
          <w:szCs w:val="24"/>
        </w:rPr>
        <w:t>osobno odgovoran i ne može se opravdati višim nalogom.</w:t>
      </w:r>
    </w:p>
    <w:p w14:paraId="7863C5AE" w14:textId="77777777" w:rsidR="00917609" w:rsidRDefault="00917609" w:rsidP="00917609">
      <w:pPr>
        <w:keepNext/>
        <w:keepLines/>
        <w:spacing w:before="40" w:after="0" w:line="360" w:lineRule="auto"/>
        <w:outlineLvl w:val="1"/>
        <w:rPr>
          <w:rFonts w:ascii="Times New Roman" w:eastAsia="DengXian Light" w:hAnsi="Times New Roman" w:cs="Times New Roman"/>
          <w:bCs/>
          <w:color w:val="2F5496"/>
          <w:sz w:val="24"/>
          <w:szCs w:val="24"/>
        </w:rPr>
      </w:pPr>
    </w:p>
    <w:p w14:paraId="26A3AAEF" w14:textId="77777777" w:rsidR="00917609" w:rsidRPr="007B70AD" w:rsidRDefault="00917609" w:rsidP="00917609">
      <w:pPr>
        <w:keepNext/>
        <w:keepLines/>
        <w:spacing w:before="40" w:after="0" w:line="360" w:lineRule="auto"/>
        <w:outlineLvl w:val="1"/>
        <w:rPr>
          <w:rFonts w:ascii="Times New Roman" w:eastAsia="DengXian Light" w:hAnsi="Times New Roman" w:cs="Times New Roman"/>
          <w:bCs/>
          <w:color w:val="2F5496"/>
          <w:sz w:val="24"/>
          <w:szCs w:val="24"/>
        </w:rPr>
      </w:pPr>
      <w:bookmarkStart w:id="8" w:name="_Toc161832632"/>
      <w:r w:rsidRPr="007B70AD">
        <w:rPr>
          <w:rFonts w:ascii="Times New Roman" w:eastAsia="DengXian Light" w:hAnsi="Times New Roman" w:cs="Times New Roman"/>
          <w:bCs/>
          <w:color w:val="2F5496"/>
          <w:sz w:val="24"/>
          <w:szCs w:val="24"/>
        </w:rPr>
        <w:t>Članak 2.  Definicija prisilnog nestanka</w:t>
      </w:r>
      <w:bookmarkEnd w:id="8"/>
    </w:p>
    <w:p w14:paraId="6FE15D13"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rPr>
      </w:pPr>
      <w:bookmarkStart w:id="9" w:name="_Hlk157443209"/>
    </w:p>
    <w:p w14:paraId="33BCA255" w14:textId="24676B08" w:rsidR="00917609" w:rsidRDefault="00917609" w:rsidP="00917609">
      <w:pPr>
        <w:spacing w:after="120" w:line="360" w:lineRule="auto"/>
        <w:ind w:firstLine="708"/>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U kaznenom zakonodavstvu Republike Hrvatske prisilan nestanak nije inkriminiran kao samostalno kazneno djelo, u smislu odredbe članka 2. Konvencije. Međutim, postojeći nacionalni kaznenopravni okvir, kroz odredbe članka 90., 136., i 137</w:t>
      </w:r>
      <w:r w:rsidR="00630DF1">
        <w:rPr>
          <w:rFonts w:ascii="Times New Roman" w:eastAsia="Calibri" w:hAnsi="Times New Roman" w:cs="Times New Roman"/>
          <w:bCs/>
          <w:sz w:val="24"/>
          <w:szCs w:val="24"/>
        </w:rPr>
        <w:t>.</w:t>
      </w:r>
      <w:r w:rsidRPr="007B70AD">
        <w:rPr>
          <w:rFonts w:ascii="Times New Roman" w:eastAsia="Calibri" w:hAnsi="Times New Roman" w:cs="Times New Roman"/>
          <w:bCs/>
          <w:sz w:val="24"/>
          <w:szCs w:val="24"/>
        </w:rPr>
        <w:t xml:space="preserve"> Kaznenog zakona</w:t>
      </w:r>
      <w:r w:rsidRPr="007B70AD">
        <w:rPr>
          <w:rFonts w:ascii="Times New Roman" w:eastAsia="Calibri" w:hAnsi="Times New Roman" w:cs="Arial"/>
          <w:bCs/>
          <w:szCs w:val="24"/>
          <w:vertAlign w:val="superscript"/>
        </w:rPr>
        <w:footnoteReference w:id="10"/>
      </w:r>
      <w:r w:rsidRPr="007B70AD">
        <w:rPr>
          <w:rFonts w:ascii="Times New Roman" w:eastAsia="Calibri" w:hAnsi="Times New Roman" w:cs="Times New Roman"/>
          <w:bCs/>
          <w:sz w:val="24"/>
          <w:szCs w:val="24"/>
        </w:rPr>
        <w:t xml:space="preserve"> i propisana kaznena djela zločina protiv čovječnosti, protupravnog oduzimanja slobode i otmice omogućava sankcioniranje radnji uhićenja, zadržavanja, otmice ili bilo kojeg drugog oblika protupravnog oduzimanja slobode, čime se mogu ostvariti zakonska obilježja prisilnog nestanka. </w:t>
      </w:r>
      <w:bookmarkEnd w:id="9"/>
      <w:r w:rsidRPr="007B70AD">
        <w:rPr>
          <w:rFonts w:ascii="Times New Roman" w:eastAsia="Calibri" w:hAnsi="Times New Roman" w:cs="Times New Roman"/>
          <w:bCs/>
          <w:sz w:val="24"/>
          <w:szCs w:val="24"/>
        </w:rPr>
        <w:t>Kod navedenih kaznenih djela riječ je o općim kaznenim djelima (</w:t>
      </w:r>
      <w:proofErr w:type="spellStart"/>
      <w:r w:rsidRPr="007B70AD">
        <w:rPr>
          <w:rFonts w:ascii="Times New Roman" w:eastAsia="Calibri" w:hAnsi="Times New Roman" w:cs="Times New Roman"/>
          <w:bCs/>
          <w:i/>
          <w:iCs/>
          <w:sz w:val="24"/>
          <w:szCs w:val="24"/>
        </w:rPr>
        <w:t>delicta</w:t>
      </w:r>
      <w:proofErr w:type="spellEnd"/>
      <w:r w:rsidRPr="007B70AD">
        <w:rPr>
          <w:rFonts w:ascii="Times New Roman" w:eastAsia="Calibri" w:hAnsi="Times New Roman" w:cs="Times New Roman"/>
          <w:bCs/>
          <w:i/>
          <w:iCs/>
          <w:sz w:val="24"/>
          <w:szCs w:val="24"/>
        </w:rPr>
        <w:t xml:space="preserve"> </w:t>
      </w:r>
      <w:proofErr w:type="spellStart"/>
      <w:r w:rsidRPr="007B70AD">
        <w:rPr>
          <w:rFonts w:ascii="Times New Roman" w:eastAsia="Calibri" w:hAnsi="Times New Roman" w:cs="Times New Roman"/>
          <w:bCs/>
          <w:i/>
          <w:iCs/>
          <w:sz w:val="24"/>
          <w:szCs w:val="24"/>
        </w:rPr>
        <w:t>communia</w:t>
      </w:r>
      <w:proofErr w:type="spellEnd"/>
      <w:r w:rsidRPr="007B70AD">
        <w:rPr>
          <w:rFonts w:ascii="Times New Roman" w:eastAsia="Calibri" w:hAnsi="Times New Roman" w:cs="Times New Roman"/>
          <w:bCs/>
          <w:sz w:val="24"/>
          <w:szCs w:val="24"/>
        </w:rPr>
        <w:t>) koja može počiniti svaka osoba.</w:t>
      </w:r>
    </w:p>
    <w:p w14:paraId="66AC573E" w14:textId="77777777" w:rsidR="00917609" w:rsidRPr="007B70AD" w:rsidRDefault="00917609" w:rsidP="00917609">
      <w:pPr>
        <w:spacing w:after="120" w:line="360" w:lineRule="auto"/>
        <w:ind w:firstLine="708"/>
        <w:contextualSpacing/>
        <w:jc w:val="both"/>
        <w:rPr>
          <w:rFonts w:ascii="Times New Roman" w:eastAsia="Times New Roman" w:hAnsi="Times New Roman" w:cs="Times New Roman"/>
          <w:bCs/>
          <w:sz w:val="24"/>
          <w:szCs w:val="24"/>
        </w:rPr>
      </w:pPr>
    </w:p>
    <w:p w14:paraId="7C9BC07C"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rPr>
      </w:pPr>
      <w:r w:rsidRPr="007B70AD">
        <w:rPr>
          <w:rFonts w:ascii="Times New Roman" w:eastAsia="Calibri" w:hAnsi="Times New Roman" w:cs="Times New Roman"/>
          <w:bCs/>
          <w:sz w:val="24"/>
          <w:szCs w:val="24"/>
        </w:rPr>
        <w:t xml:space="preserve">Temeljni oblik kaznenog djela </w:t>
      </w:r>
      <w:bookmarkStart w:id="10" w:name="_Hlk133922109"/>
      <w:r w:rsidRPr="007B70AD">
        <w:rPr>
          <w:rFonts w:ascii="Times New Roman" w:eastAsia="Calibri" w:hAnsi="Times New Roman" w:cs="Times New Roman"/>
          <w:bCs/>
          <w:sz w:val="24"/>
          <w:szCs w:val="24"/>
        </w:rPr>
        <w:t>zločina protiv čovječnosti</w:t>
      </w:r>
      <w:bookmarkEnd w:id="10"/>
      <w:r w:rsidRPr="007B70AD">
        <w:rPr>
          <w:rFonts w:ascii="Times New Roman" w:eastAsia="Calibri" w:hAnsi="Times New Roman" w:cs="Times New Roman"/>
          <w:bCs/>
          <w:sz w:val="24"/>
          <w:szCs w:val="24"/>
        </w:rPr>
        <w:t>, u kontekstu prisilnog nestanka, počinit će onaj tko kršeći pravila međunarodnog prava u sklopu širokog ili sustavnog napada usmjerenog protiv civilnog stanovništva, uz znanje o tom napadu, između ostalog uhiti, drži u zatočeništvu ili otme osobe u ime ili uz dopuštenje, potporu ili pristanak države ili političke organizacije, a nakon toga odbije priznati takvo oduzimanje slobode ili uskrati obavijesti o sudbini ili mjestu na kojem se osobe nalaze, s ciljem da im se uskrati pravna zaštita kroz dulje vremensko razdoblje. Kazneno djelo protupravnog oduzimanja slobode počinit će onaj tko drugoga protupravno zatvori, drži zatvorena ili mu na drugi način oduzme ili ograniči slobodu kretanja. Kazneno djelo otmice počinit će onaj tko drugome protupravno oduzme slobodu s ciljem da nekog trećeg prisili da što učini, ne učini ili trpi.</w:t>
      </w:r>
    </w:p>
    <w:p w14:paraId="7E344283" w14:textId="77777777" w:rsidR="00917609" w:rsidRDefault="00917609" w:rsidP="00917609">
      <w:pPr>
        <w:keepNext/>
        <w:keepLines/>
        <w:spacing w:before="40" w:after="0"/>
        <w:outlineLvl w:val="1"/>
        <w:rPr>
          <w:rFonts w:ascii="Times New Roman" w:eastAsia="DengXian Light" w:hAnsi="Times New Roman" w:cs="Times New Roman"/>
          <w:color w:val="2F5496"/>
          <w:sz w:val="24"/>
          <w:szCs w:val="24"/>
        </w:rPr>
      </w:pPr>
    </w:p>
    <w:p w14:paraId="35E8AA54" w14:textId="77777777" w:rsidR="00917609" w:rsidRPr="007B70AD" w:rsidRDefault="00917609" w:rsidP="00917609">
      <w:pPr>
        <w:keepNext/>
        <w:keepLines/>
        <w:spacing w:before="40" w:after="0"/>
        <w:outlineLvl w:val="1"/>
        <w:rPr>
          <w:rFonts w:ascii="Times New Roman" w:eastAsia="Times New Roman" w:hAnsi="Times New Roman" w:cs="Times New Roman"/>
          <w:color w:val="2F5496"/>
          <w:sz w:val="24"/>
          <w:szCs w:val="24"/>
        </w:rPr>
      </w:pPr>
      <w:bookmarkStart w:id="11" w:name="_Toc161832633"/>
      <w:r w:rsidRPr="007B70AD">
        <w:rPr>
          <w:rFonts w:ascii="Times New Roman" w:eastAsia="DengXian Light" w:hAnsi="Times New Roman" w:cs="Times New Roman"/>
          <w:color w:val="2F5496"/>
          <w:sz w:val="24"/>
          <w:szCs w:val="24"/>
        </w:rPr>
        <w:t>Članak 3. Istraga</w:t>
      </w:r>
      <w:bookmarkEnd w:id="11"/>
    </w:p>
    <w:p w14:paraId="39DB3368" w14:textId="77777777" w:rsidR="00917609" w:rsidRPr="007B70AD" w:rsidRDefault="00917609" w:rsidP="00917609">
      <w:pPr>
        <w:ind w:left="720"/>
        <w:contextualSpacing/>
        <w:rPr>
          <w:rFonts w:ascii="Times New Roman" w:eastAsia="Times New Roman" w:hAnsi="Times New Roman" w:cs="Times New Roman"/>
          <w:bCs/>
          <w:sz w:val="24"/>
          <w:szCs w:val="24"/>
        </w:rPr>
      </w:pPr>
    </w:p>
    <w:p w14:paraId="294FDCEC" w14:textId="2E81D977" w:rsidR="00917609" w:rsidRPr="007B70AD" w:rsidRDefault="00917609" w:rsidP="00917609">
      <w:pPr>
        <w:spacing w:after="120" w:line="360" w:lineRule="auto"/>
        <w:ind w:firstLine="708"/>
        <w:contextualSpacing/>
        <w:jc w:val="both"/>
        <w:rPr>
          <w:rFonts w:ascii="Times New Roman" w:eastAsia="Times New Roman" w:hAnsi="Times New Roman" w:cs="Times New Roman"/>
          <w:bCs/>
          <w:sz w:val="24"/>
          <w:szCs w:val="24"/>
        </w:rPr>
      </w:pPr>
      <w:r w:rsidRPr="007B70AD">
        <w:rPr>
          <w:rFonts w:ascii="Times New Roman" w:eastAsia="Calibri" w:hAnsi="Times New Roman" w:cs="Times New Roman"/>
          <w:bCs/>
          <w:sz w:val="24"/>
          <w:szCs w:val="24"/>
        </w:rPr>
        <w:t>Kaznena djela u smislu članka 2. Konvencije progone se po službenoj dužnosti (</w:t>
      </w:r>
      <w:r w:rsidRPr="007B70AD">
        <w:rPr>
          <w:rFonts w:ascii="Times New Roman" w:eastAsia="Calibri" w:hAnsi="Times New Roman" w:cs="Times New Roman"/>
          <w:bCs/>
          <w:i/>
          <w:sz w:val="24"/>
          <w:szCs w:val="24"/>
        </w:rPr>
        <w:t xml:space="preserve">ex </w:t>
      </w:r>
      <w:proofErr w:type="spellStart"/>
      <w:r w:rsidRPr="007B70AD">
        <w:rPr>
          <w:rFonts w:ascii="Times New Roman" w:eastAsia="Calibri" w:hAnsi="Times New Roman" w:cs="Times New Roman"/>
          <w:bCs/>
          <w:i/>
          <w:sz w:val="24"/>
          <w:szCs w:val="24"/>
        </w:rPr>
        <w:t>officio</w:t>
      </w:r>
      <w:proofErr w:type="spellEnd"/>
      <w:r w:rsidRPr="007B70AD">
        <w:rPr>
          <w:rFonts w:ascii="Times New Roman" w:eastAsia="Calibri" w:hAnsi="Times New Roman" w:cs="Times New Roman"/>
          <w:bCs/>
          <w:sz w:val="24"/>
          <w:szCs w:val="24"/>
        </w:rPr>
        <w:t>). Prema Zakonu o kaznenom postupku</w:t>
      </w:r>
      <w:r w:rsidRPr="007B70AD">
        <w:rPr>
          <w:rFonts w:ascii="Times New Roman" w:eastAsia="Calibri" w:hAnsi="Times New Roman" w:cs="Arial"/>
          <w:bCs/>
          <w:szCs w:val="24"/>
          <w:vertAlign w:val="superscript"/>
        </w:rPr>
        <w:footnoteReference w:id="11"/>
      </w:r>
      <w:r w:rsidRPr="007B70AD">
        <w:rPr>
          <w:rFonts w:ascii="Times New Roman" w:eastAsia="Calibri" w:hAnsi="Times New Roman" w:cs="Times New Roman"/>
          <w:bCs/>
          <w:sz w:val="24"/>
          <w:szCs w:val="24"/>
        </w:rPr>
        <w:t xml:space="preserve"> u članku 2. navedeno je kako je progon ovih </w:t>
      </w:r>
      <w:r w:rsidRPr="007B70AD">
        <w:rPr>
          <w:rFonts w:ascii="Times New Roman" w:eastAsia="Calibri" w:hAnsi="Times New Roman" w:cs="Times New Roman"/>
          <w:bCs/>
          <w:sz w:val="24"/>
          <w:szCs w:val="24"/>
        </w:rPr>
        <w:lastRenderedPageBreak/>
        <w:t xml:space="preserve">kaznenih djela temeljno pravo i dužnost državnog odvjetnika koji je u obavljanju te funkcije vezan načelom zakonitosti. </w:t>
      </w:r>
      <w:r w:rsidRPr="007B70AD">
        <w:rPr>
          <w:rFonts w:ascii="Times New Roman" w:eastAsia="Times New Roman" w:hAnsi="Times New Roman" w:cs="Times New Roman"/>
          <w:bCs/>
          <w:sz w:val="24"/>
          <w:szCs w:val="24"/>
          <w:lang w:eastAsia="hr-HR"/>
        </w:rPr>
        <w:t xml:space="preserve">Istragu provodi državni odvjetnik koji može nalogom povjeriti provođenje dokaznih radnji istražitelju, ako drukčije nije propisano Zakonom o kaznenom postupku. </w:t>
      </w:r>
    </w:p>
    <w:p w14:paraId="77DB0FCA"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rPr>
      </w:pPr>
    </w:p>
    <w:p w14:paraId="29F9B238" w14:textId="5C949CDB"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rPr>
      </w:pPr>
      <w:r w:rsidRPr="007B70AD">
        <w:rPr>
          <w:rFonts w:ascii="Times New Roman" w:eastAsia="Times New Roman" w:hAnsi="Times New Roman" w:cs="Times New Roman"/>
          <w:bCs/>
          <w:sz w:val="24"/>
          <w:szCs w:val="24"/>
          <w:lang w:eastAsia="hr-HR"/>
        </w:rPr>
        <w:t xml:space="preserve"> </w:t>
      </w:r>
      <w:proofErr w:type="spellStart"/>
      <w:r w:rsidRPr="007B70AD">
        <w:rPr>
          <w:rFonts w:ascii="Times New Roman" w:eastAsia="Times New Roman" w:hAnsi="Times New Roman" w:cs="Times New Roman"/>
          <w:bCs/>
          <w:sz w:val="24"/>
          <w:szCs w:val="24"/>
          <w:lang w:eastAsia="hr-HR"/>
        </w:rPr>
        <w:t>Oštećenik</w:t>
      </w:r>
      <w:proofErr w:type="spellEnd"/>
      <w:r w:rsidRPr="007B70AD">
        <w:rPr>
          <w:rFonts w:ascii="Times New Roman" w:eastAsia="Times New Roman" w:hAnsi="Times New Roman" w:cs="Times New Roman"/>
          <w:bCs/>
          <w:sz w:val="24"/>
          <w:szCs w:val="24"/>
          <w:lang w:eastAsia="hr-HR"/>
        </w:rPr>
        <w:t xml:space="preserve"> može državnom odvjetniku podnositi prijedloge da se istraga dopuni i druge prijedloge radi ostvarivanja prava propisanih zakonom, te sudjelovati u radnjama u istrazi kad je to propisano  zakonom.</w:t>
      </w:r>
      <w:r w:rsidRPr="007B70AD">
        <w:rPr>
          <w:rFonts w:ascii="Times New Roman" w:eastAsia="Times New Roman" w:hAnsi="Times New Roman" w:cs="Times New Roman"/>
          <w:bCs/>
          <w:sz w:val="24"/>
          <w:szCs w:val="24"/>
        </w:rPr>
        <w:t xml:space="preserve"> </w:t>
      </w:r>
      <w:r w:rsidRPr="007B70AD">
        <w:rPr>
          <w:rFonts w:ascii="Times New Roman" w:eastAsia="Times New Roman" w:hAnsi="Times New Roman" w:cs="Times New Roman"/>
          <w:bCs/>
          <w:sz w:val="24"/>
          <w:szCs w:val="24"/>
          <w:lang w:eastAsia="hr-HR"/>
        </w:rPr>
        <w:t>Ako je državni odvjetnik odbacio kaznenu prijavu ili je obustavio istragu, žrtva može u zakonom propisanom roku preuzeti kazneni progon i može sucu istrage predložiti provođenje istrage. Sudac istrage odlučuje o prijedlogu oštećenika kao tužitelja rješenjem. U rješenju kojim određuje provođenje istrage navode se dokazne radnje koje je sudac istrage ocijenio svrhovitim provesti.</w:t>
      </w:r>
      <w:r w:rsidRPr="007B70AD">
        <w:rPr>
          <w:rFonts w:ascii="Times New Roman" w:eastAsia="Times New Roman" w:hAnsi="Times New Roman" w:cs="Times New Roman"/>
          <w:bCs/>
          <w:sz w:val="24"/>
          <w:szCs w:val="24"/>
        </w:rPr>
        <w:t xml:space="preserve"> </w:t>
      </w:r>
      <w:r w:rsidRPr="007B70AD">
        <w:rPr>
          <w:rFonts w:ascii="Times New Roman" w:eastAsia="Times New Roman" w:hAnsi="Times New Roman" w:cs="Times New Roman"/>
          <w:bCs/>
          <w:sz w:val="24"/>
          <w:szCs w:val="24"/>
          <w:lang w:eastAsia="hr-HR"/>
        </w:rPr>
        <w:t xml:space="preserve">Ako ne prihvati prijedlog za provođenje istrage sudac istrage rješenjem odbija prijedlog oštećenika kao tužitelja za provođenjem istrage. Ako je prijedlog oštećenika kao tužitelja za provođenje istrage prihvaćen, istragu po nalogu suca istrage, provodi istražitelj. Oštećenik kao tužitelj može biti prisutan radnjama u istrazi i može sucu istrage predlagati da naloži istražitelju provođenje određenih radnji. </w:t>
      </w:r>
    </w:p>
    <w:p w14:paraId="6B36CF4E" w14:textId="77777777" w:rsidR="00917609" w:rsidRPr="007B70AD" w:rsidRDefault="00917609" w:rsidP="00917609">
      <w:pPr>
        <w:ind w:left="720"/>
        <w:contextualSpacing/>
        <w:rPr>
          <w:rFonts w:ascii="Times New Roman" w:eastAsia="Times New Roman" w:hAnsi="Times New Roman" w:cs="Times New Roman"/>
          <w:bCs/>
          <w:sz w:val="24"/>
          <w:szCs w:val="24"/>
          <w:lang w:eastAsia="hr-HR"/>
        </w:rPr>
      </w:pPr>
    </w:p>
    <w:p w14:paraId="30BBCFAF" w14:textId="0E1DB3A9"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rPr>
      </w:pPr>
      <w:r w:rsidRPr="007B70AD">
        <w:rPr>
          <w:rFonts w:ascii="Times New Roman" w:eastAsia="Times New Roman" w:hAnsi="Times New Roman" w:cs="Times New Roman"/>
          <w:bCs/>
          <w:sz w:val="24"/>
          <w:szCs w:val="24"/>
          <w:lang w:eastAsia="hr-HR"/>
        </w:rPr>
        <w:t>Prema odredbama Zakona o policijskim poslovima i ovlastima</w:t>
      </w:r>
      <w:r w:rsidRPr="007B70AD">
        <w:rPr>
          <w:rFonts w:ascii="Times New Roman" w:eastAsia="Times New Roman" w:hAnsi="Times New Roman" w:cs="Arial"/>
          <w:bCs/>
          <w:szCs w:val="24"/>
          <w:vertAlign w:val="superscript"/>
          <w:lang w:eastAsia="hr-HR"/>
        </w:rPr>
        <w:footnoteReference w:id="12"/>
      </w:r>
      <w:r w:rsidRPr="007B70AD">
        <w:rPr>
          <w:rFonts w:ascii="Times New Roman" w:eastAsia="Times New Roman" w:hAnsi="Times New Roman" w:cs="Times New Roman"/>
          <w:bCs/>
          <w:sz w:val="24"/>
          <w:szCs w:val="24"/>
          <w:lang w:eastAsia="hr-HR"/>
        </w:rPr>
        <w:t>, kada postoji osnova sumnje da je počinjeno kazneno djelo za koje se progoni po službenoj dužnosti ili prekršaj, policija provodi kriminalističko istraživanje. Pod određenim zakonom propisanim uvjetima policijski službenici su ovlašteni ući i pregledati objekte i prostore državnih tijela i pravnih osoba i druge prostore, te obaviti pregled osoba, predmeta i prometnih sredstava. Policija može tijekom kriminalističkog istraživanja poduzeti i prikrivene policijske radnje ako je očigledno da se drugim radnjama neće postići cilj istrage. Policijski službenici mogu poduzimati policijske poslove zajedno s policijskim službenicima strane države u okviru zajedničke istrage, kad je to propisano zakonom ili međunarodnim ugovorom.</w:t>
      </w:r>
    </w:p>
    <w:p w14:paraId="301B393A" w14:textId="77777777" w:rsidR="00917609" w:rsidRPr="007B70AD" w:rsidRDefault="00917609" w:rsidP="00917609">
      <w:pPr>
        <w:keepNext/>
        <w:keepLines/>
        <w:spacing w:before="40" w:after="0" w:line="360" w:lineRule="auto"/>
        <w:outlineLvl w:val="1"/>
        <w:rPr>
          <w:rFonts w:ascii="Times New Roman" w:eastAsia="DengXian Light" w:hAnsi="Times New Roman" w:cs="Times New Roman"/>
          <w:bCs/>
          <w:color w:val="2F5496"/>
          <w:sz w:val="24"/>
          <w:szCs w:val="24"/>
        </w:rPr>
      </w:pPr>
    </w:p>
    <w:p w14:paraId="1F6F38F1" w14:textId="77777777" w:rsidR="00917609" w:rsidRPr="007B70AD" w:rsidRDefault="00917609" w:rsidP="00917609">
      <w:pPr>
        <w:keepNext/>
        <w:keepLines/>
        <w:spacing w:before="40" w:after="0" w:line="360" w:lineRule="auto"/>
        <w:outlineLvl w:val="1"/>
        <w:rPr>
          <w:rFonts w:ascii="Times New Roman" w:eastAsia="DengXian Light" w:hAnsi="Times New Roman" w:cs="Times New Roman"/>
          <w:bCs/>
          <w:color w:val="2F5496"/>
          <w:sz w:val="24"/>
          <w:szCs w:val="24"/>
        </w:rPr>
      </w:pPr>
      <w:r w:rsidRPr="007B70AD">
        <w:rPr>
          <w:rFonts w:ascii="Times New Roman" w:eastAsia="DengXian Light" w:hAnsi="Times New Roman" w:cs="Times New Roman"/>
          <w:bCs/>
          <w:color w:val="2F5496"/>
          <w:sz w:val="24"/>
          <w:szCs w:val="24"/>
        </w:rPr>
        <w:t xml:space="preserve"> </w:t>
      </w:r>
      <w:bookmarkStart w:id="12" w:name="_Toc161832634"/>
      <w:r w:rsidRPr="007B70AD">
        <w:rPr>
          <w:rFonts w:ascii="Times New Roman" w:eastAsia="DengXian Light" w:hAnsi="Times New Roman" w:cs="Times New Roman"/>
          <w:bCs/>
          <w:color w:val="2F5496"/>
          <w:sz w:val="24"/>
          <w:szCs w:val="24"/>
        </w:rPr>
        <w:t>Članak 4. Inkriminacija prisilnog nestanka u nacionalnom zakonodavstvu</w:t>
      </w:r>
      <w:bookmarkEnd w:id="12"/>
    </w:p>
    <w:p w14:paraId="08E84B59" w14:textId="77777777" w:rsidR="00917609" w:rsidRPr="007B70AD" w:rsidRDefault="00917609" w:rsidP="00917609">
      <w:pPr>
        <w:ind w:left="720"/>
        <w:contextualSpacing/>
        <w:rPr>
          <w:rFonts w:ascii="Times New Roman" w:eastAsia="Times New Roman" w:hAnsi="Times New Roman" w:cs="Times New Roman"/>
          <w:bCs/>
          <w:sz w:val="24"/>
          <w:szCs w:val="24"/>
        </w:rPr>
      </w:pPr>
    </w:p>
    <w:p w14:paraId="529F47FC" w14:textId="2DE7A3D7" w:rsidR="00917609" w:rsidRPr="007B70AD" w:rsidRDefault="00917609" w:rsidP="00917609">
      <w:pPr>
        <w:spacing w:after="120" w:line="360" w:lineRule="auto"/>
        <w:ind w:firstLine="708"/>
        <w:contextualSpacing/>
        <w:jc w:val="both"/>
        <w:rPr>
          <w:rFonts w:ascii="Times New Roman" w:eastAsia="Times New Roman" w:hAnsi="Times New Roman" w:cs="Times New Roman"/>
          <w:bCs/>
          <w:sz w:val="24"/>
          <w:szCs w:val="24"/>
        </w:rPr>
      </w:pPr>
      <w:r w:rsidRPr="007B70AD">
        <w:rPr>
          <w:rFonts w:ascii="Times New Roman" w:eastAsia="Calibri" w:hAnsi="Times New Roman" w:cs="Times New Roman"/>
          <w:bCs/>
          <w:sz w:val="24"/>
          <w:szCs w:val="24"/>
        </w:rPr>
        <w:t xml:space="preserve"> U kaznenom zakonodavstvu Republike Hrvatske prisilan nestanak nije inkriminiran kao samostalno kazneno djelo, u smislu odredbe članka 2. Konvencije. Međutim, postojeći nacionalni kaznenopravni okvir, kroz odredbe članka 90., 136., i 137 Kaznenog zakona i propisana kaznena djela zločina protiv čovječnosti, protupravnog oduzimanja slobode i </w:t>
      </w:r>
      <w:r w:rsidRPr="007B70AD">
        <w:rPr>
          <w:rFonts w:ascii="Times New Roman" w:eastAsia="Calibri" w:hAnsi="Times New Roman" w:cs="Times New Roman"/>
          <w:bCs/>
          <w:sz w:val="24"/>
          <w:szCs w:val="24"/>
        </w:rPr>
        <w:lastRenderedPageBreak/>
        <w:t xml:space="preserve">otmice omogućava sankcioniranje radnji uhićenja, zadržavanja, otmice ili bilo kojeg drugog oblika protupravnog oduzimanja slobode, čime se mogu ostvariti zakonska obilježja prisilnog nestanka. </w:t>
      </w:r>
    </w:p>
    <w:p w14:paraId="4399604B"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rPr>
      </w:pPr>
    </w:p>
    <w:p w14:paraId="6E0FFD9A" w14:textId="77777777" w:rsidR="00917609" w:rsidRPr="007B70AD" w:rsidRDefault="00917609" w:rsidP="00917609">
      <w:pPr>
        <w:keepNext/>
        <w:keepLines/>
        <w:spacing w:before="40" w:after="0"/>
        <w:outlineLvl w:val="1"/>
        <w:rPr>
          <w:rFonts w:ascii="Times New Roman" w:eastAsia="DengXian Light" w:hAnsi="Times New Roman" w:cs="Times New Roman"/>
          <w:color w:val="2F5496"/>
          <w:sz w:val="24"/>
          <w:szCs w:val="24"/>
        </w:rPr>
      </w:pPr>
      <w:bookmarkStart w:id="13" w:name="_Toc161832635"/>
      <w:r w:rsidRPr="007B70AD">
        <w:rPr>
          <w:rFonts w:ascii="Times New Roman" w:eastAsia="DengXian Light" w:hAnsi="Times New Roman" w:cs="Times New Roman"/>
          <w:color w:val="2F5496"/>
          <w:sz w:val="24"/>
          <w:szCs w:val="24"/>
        </w:rPr>
        <w:t>Članak 5. Kodifikacija prisilnog nestanka kao zločina protiv čovječnosti</w:t>
      </w:r>
      <w:bookmarkEnd w:id="13"/>
    </w:p>
    <w:p w14:paraId="7680ED69"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rPr>
      </w:pPr>
    </w:p>
    <w:p w14:paraId="4B20C7B6" w14:textId="77777777" w:rsidR="00917609" w:rsidRPr="007B70AD" w:rsidRDefault="00917609" w:rsidP="00917609">
      <w:pPr>
        <w:spacing w:after="120" w:line="360" w:lineRule="auto"/>
        <w:ind w:firstLine="708"/>
        <w:contextualSpacing/>
        <w:jc w:val="both"/>
        <w:rPr>
          <w:rFonts w:ascii="Times New Roman" w:eastAsia="Times New Roman" w:hAnsi="Times New Roman" w:cs="Times New Roman"/>
          <w:bCs/>
          <w:sz w:val="24"/>
          <w:szCs w:val="24"/>
        </w:rPr>
      </w:pPr>
      <w:r w:rsidRPr="007B70AD">
        <w:rPr>
          <w:rFonts w:ascii="Times New Roman" w:eastAsia="Calibri" w:hAnsi="Times New Roman" w:cs="Times New Roman"/>
          <w:bCs/>
          <w:sz w:val="24"/>
          <w:szCs w:val="24"/>
        </w:rPr>
        <w:t>Kazneni zakon, u članku 90., definira zločin protiv čovječnosti u kontekstu prisilnog nestanka kao kazneno djelo koje će počiniti onaj tko kršeći pravila međunarodnog prava, u sklopu širokog ili sustavnog napada, usmjerenog protiv civilnog stanovništva, uz znanje o tom napadu, između ostalog, uhiti, drži u zatočeništvu ili otme osobe u ime ili uz dopuštenje, potporu ili pristanak države ili političke organizacije, a nakon toga odbije priznati takvo oduzimanje slobode ili uskrati obavijesti o sudbini ili mjestu na kojem se osobe nalaze, s ciljem da im se uskrati pravna zaštita kroz dulje vremensko razdoblje (stavak 1. točka 9.). Počinitelj tog kaznenog djela kaznit će se kaznom zatvora najmanje pet godina ili kaznom dugotrajnog zatvora. Istom kaznom kaznit će se onaj tko zapovijedi navedeno kazneno djelo.</w:t>
      </w:r>
    </w:p>
    <w:p w14:paraId="439A609E" w14:textId="77777777" w:rsidR="00917609" w:rsidRPr="007B70AD" w:rsidRDefault="00917609" w:rsidP="00917609">
      <w:pPr>
        <w:keepNext/>
        <w:keepLines/>
        <w:spacing w:before="40" w:after="0"/>
        <w:outlineLvl w:val="1"/>
        <w:rPr>
          <w:rFonts w:ascii="Times New Roman" w:eastAsia="Times New Roman" w:hAnsi="Times New Roman" w:cs="Times New Roman"/>
          <w:color w:val="2F5496"/>
          <w:sz w:val="24"/>
          <w:szCs w:val="24"/>
        </w:rPr>
      </w:pPr>
    </w:p>
    <w:p w14:paraId="14795C87" w14:textId="77777777" w:rsidR="00917609" w:rsidRPr="007B70AD" w:rsidRDefault="00917609" w:rsidP="00917609">
      <w:pPr>
        <w:keepNext/>
        <w:keepLines/>
        <w:spacing w:before="40" w:after="0"/>
        <w:outlineLvl w:val="1"/>
        <w:rPr>
          <w:rFonts w:ascii="Times New Roman" w:eastAsia="DengXian Light" w:hAnsi="Times New Roman" w:cs="Times New Roman"/>
          <w:color w:val="2F5496"/>
          <w:sz w:val="24"/>
          <w:szCs w:val="24"/>
        </w:rPr>
      </w:pPr>
      <w:bookmarkStart w:id="14" w:name="_Toc161832636"/>
      <w:r w:rsidRPr="007B70AD">
        <w:rPr>
          <w:rFonts w:ascii="Times New Roman" w:eastAsia="DengXian Light" w:hAnsi="Times New Roman" w:cs="Times New Roman"/>
          <w:color w:val="2F5496"/>
          <w:sz w:val="24"/>
          <w:szCs w:val="24"/>
        </w:rPr>
        <w:t>Članak 6. Kaznena odgovornost</w:t>
      </w:r>
      <w:bookmarkEnd w:id="14"/>
    </w:p>
    <w:p w14:paraId="0EDF5354" w14:textId="77777777" w:rsidR="00917609" w:rsidRPr="007B70AD" w:rsidRDefault="00917609" w:rsidP="00917609">
      <w:pPr>
        <w:spacing w:after="0" w:line="240" w:lineRule="auto"/>
        <w:rPr>
          <w:rFonts w:ascii="Times New Roman" w:eastAsia="Times New Roman" w:hAnsi="Times New Roman" w:cs="Times New Roman"/>
          <w:sz w:val="24"/>
          <w:szCs w:val="24"/>
          <w:lang w:eastAsia="hr-HR"/>
        </w:rPr>
      </w:pPr>
    </w:p>
    <w:p w14:paraId="288C7E68" w14:textId="2A8528E0" w:rsidR="00917609" w:rsidRDefault="00917609" w:rsidP="00917609">
      <w:pPr>
        <w:spacing w:after="120" w:line="360" w:lineRule="auto"/>
        <w:ind w:firstLine="708"/>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 Načela kaznene odgovornosti propisana su općim odredbama Kaznenog zakona prema kojima je počinitelj osoba koja sama ili posredstvom druge osobe počini kazneno djelo. </w:t>
      </w:r>
      <w:proofErr w:type="spellStart"/>
      <w:r w:rsidRPr="007B70AD">
        <w:rPr>
          <w:rFonts w:ascii="Times New Roman" w:eastAsia="Calibri" w:hAnsi="Times New Roman" w:cs="Times New Roman"/>
          <w:bCs/>
          <w:sz w:val="24"/>
          <w:szCs w:val="24"/>
        </w:rPr>
        <w:t>Počiniteljstvo</w:t>
      </w:r>
      <w:proofErr w:type="spellEnd"/>
      <w:r w:rsidRPr="007B70AD">
        <w:rPr>
          <w:rFonts w:ascii="Times New Roman" w:eastAsia="Calibri" w:hAnsi="Times New Roman" w:cs="Times New Roman"/>
          <w:bCs/>
          <w:sz w:val="24"/>
          <w:szCs w:val="24"/>
        </w:rPr>
        <w:t xml:space="preserve"> je definirano člankom 36. navedenog Zakona, prema kojem počini li više osoba na temelju zajedničke odluke kazneno djelo tako da svaka od njih sudjeluje u počinjenju radnje ili na drugi način bitno pridonese počinjenju kaznenog djela (supočinitelji), svaka od njih kaznit će se kao počinitelj.</w:t>
      </w:r>
    </w:p>
    <w:p w14:paraId="30DA1ACC" w14:textId="77777777" w:rsidR="00917609" w:rsidRPr="007B70AD" w:rsidRDefault="00917609" w:rsidP="00917609">
      <w:pPr>
        <w:spacing w:after="120" w:line="360" w:lineRule="auto"/>
        <w:ind w:firstLine="708"/>
        <w:contextualSpacing/>
        <w:jc w:val="both"/>
        <w:rPr>
          <w:rFonts w:ascii="Times New Roman" w:eastAsia="Times New Roman" w:hAnsi="Times New Roman" w:cs="Times New Roman"/>
          <w:bCs/>
          <w:sz w:val="24"/>
          <w:szCs w:val="24"/>
        </w:rPr>
      </w:pPr>
    </w:p>
    <w:p w14:paraId="3A42D4BC"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Poticanje </w:t>
      </w:r>
      <w:bookmarkStart w:id="15" w:name="_Hlk134615455"/>
      <w:r w:rsidRPr="007B70AD">
        <w:rPr>
          <w:rFonts w:ascii="Times New Roman" w:eastAsia="Calibri" w:hAnsi="Times New Roman" w:cs="Times New Roman"/>
          <w:bCs/>
          <w:sz w:val="24"/>
          <w:szCs w:val="24"/>
        </w:rPr>
        <w:t xml:space="preserve">na počinjenje kaznenog djela propisano je odredbom članka 37. Kaznenog zakona, prema kojoj će </w:t>
      </w:r>
      <w:bookmarkEnd w:id="15"/>
      <w:r w:rsidRPr="007B70AD">
        <w:rPr>
          <w:rFonts w:ascii="Times New Roman" w:eastAsia="Calibri" w:hAnsi="Times New Roman" w:cs="Times New Roman"/>
          <w:bCs/>
          <w:sz w:val="24"/>
          <w:szCs w:val="24"/>
        </w:rPr>
        <w:t xml:space="preserve">se onaj tko drugoga s namjerom potakne na počinjenje kaznenog djela kazniti kao da ga je sam počinio. Tko drugoga s namjerom potakne na počinjenje kaznenog djela za koje je pokušaj kažnjiv, a djelo ne bude niti </w:t>
      </w:r>
      <w:proofErr w:type="spellStart"/>
      <w:r w:rsidRPr="007B70AD">
        <w:rPr>
          <w:rFonts w:ascii="Times New Roman" w:eastAsia="Calibri" w:hAnsi="Times New Roman" w:cs="Times New Roman"/>
          <w:bCs/>
          <w:sz w:val="24"/>
          <w:szCs w:val="24"/>
        </w:rPr>
        <w:t>pokušano</w:t>
      </w:r>
      <w:proofErr w:type="spellEnd"/>
      <w:r w:rsidRPr="007B70AD">
        <w:rPr>
          <w:rFonts w:ascii="Times New Roman" w:eastAsia="Calibri" w:hAnsi="Times New Roman" w:cs="Times New Roman"/>
          <w:bCs/>
          <w:sz w:val="24"/>
          <w:szCs w:val="24"/>
        </w:rPr>
        <w:t>, kaznit će se kao za pokušaj toga kaznenoga djela.</w:t>
      </w:r>
    </w:p>
    <w:p w14:paraId="1D049275" w14:textId="77777777" w:rsidR="00AC3FA5" w:rsidRPr="007B70AD" w:rsidRDefault="00AC3FA5" w:rsidP="00917609">
      <w:pPr>
        <w:spacing w:after="120" w:line="360" w:lineRule="auto"/>
        <w:contextualSpacing/>
        <w:jc w:val="both"/>
        <w:rPr>
          <w:rFonts w:ascii="Times New Roman" w:eastAsia="Times New Roman" w:hAnsi="Times New Roman" w:cs="Times New Roman"/>
          <w:bCs/>
          <w:sz w:val="24"/>
          <w:szCs w:val="24"/>
        </w:rPr>
      </w:pPr>
    </w:p>
    <w:p w14:paraId="30E7F4DC"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Pomaganje na počinjenje kaznenog djela propisano je odredbom članka 38. Kaznenog zakona, prema kojoj će se onaj tko drugome s namjerom pomogne u počinjenju kaznenog djela kazniti kao da ga je sam počinio, a može se i blaže kazniti. Odredba članka 39. Kaznenog zakona propisuje da se svaki supočinitelj i sudionik (poticatelj i pomagač) kažnjava u skladu sa </w:t>
      </w:r>
      <w:r w:rsidRPr="007B70AD">
        <w:rPr>
          <w:rFonts w:ascii="Times New Roman" w:eastAsia="Calibri" w:hAnsi="Times New Roman" w:cs="Times New Roman"/>
          <w:bCs/>
          <w:sz w:val="24"/>
          <w:szCs w:val="24"/>
        </w:rPr>
        <w:lastRenderedPageBreak/>
        <w:t>svojom krivnjom. Posebne osobne okolnosti zbog kojih zakon propisuje oslobođenje od kazne, ublažavanje kazne, blaži ili teži oblik kaznenog djela uzet će se u obzir samo onom supočinitelju ili sudioniku kod kojega postoje.</w:t>
      </w:r>
    </w:p>
    <w:p w14:paraId="4DA9571D"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rPr>
      </w:pPr>
    </w:p>
    <w:p w14:paraId="747FE067"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Prema članku 20. Kaznenog zakona kazneno djelo može se počiniti činjenjem ili nečinjenjem. Tko propusti spriječiti nastupanje zakonom opisane posljedice kaznenog djela odgovarat će za nečinjenje ako je pravno obvezan spriječiti nastupanje takve posljedice i ako je propuštanje po djelovanju i značenju jednako počinjenju tog djela činjenjem. Počinitelj koji je kazneno djelo počinio nečinjenjem može se blaže kazniti, osim ako se radi o kaznenom djelu koje se može počiniti samo nečinjenjem. </w:t>
      </w:r>
    </w:p>
    <w:p w14:paraId="68D0CCB2"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rPr>
      </w:pPr>
    </w:p>
    <w:p w14:paraId="2D49BD7B" w14:textId="682A73AD"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Kazneni zakon, u člancima 301.-303., predviđa i kažnjavanje  neprijavljivanj</w:t>
      </w:r>
      <w:r w:rsidR="00F060F9">
        <w:rPr>
          <w:rFonts w:ascii="Times New Roman" w:eastAsia="Calibri" w:hAnsi="Times New Roman" w:cs="Times New Roman"/>
          <w:bCs/>
          <w:sz w:val="24"/>
          <w:szCs w:val="24"/>
        </w:rPr>
        <w:t>a</w:t>
      </w:r>
      <w:r w:rsidRPr="007B70AD">
        <w:rPr>
          <w:rFonts w:ascii="Times New Roman" w:eastAsia="Calibri" w:hAnsi="Times New Roman" w:cs="Times New Roman"/>
          <w:bCs/>
          <w:sz w:val="24"/>
          <w:szCs w:val="24"/>
        </w:rPr>
        <w:t xml:space="preserve"> pripremanja kaznenog djela i neprijavljivanje počinjenog kaznenog djela kao i pomaganje počinitelju nakon počinjenja kaznenog djela. </w:t>
      </w:r>
    </w:p>
    <w:p w14:paraId="00F6D1FB"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rPr>
      </w:pPr>
    </w:p>
    <w:p w14:paraId="17E249CD"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U odnosu na zapovjednu odgovornost, u smislu kaznenog djela zločina protiv čovječnosti, isto podrazumijeva odgovornost neposrednog počinitelja, ali i odgovornost nalogodavca koji se ovdje izjednačava s počiniteljem kaznenog djela. Prema odredbi članka 90. stavak 2. Kaznenog zakona za počinjenje temeljnog oblika kaznenog djela zločina protiv čovječnosti istom kaznom (kaznom zatvora najmanje pet godina ili kaznom dugotrajnog zatvora) kaznit će se tko zapovijedi neko od kaznenih djela iz stavka 1. istog članka (pa tako i kaznenog djela u kontekstu prisilnog nestanka), bez obzira je li na temelju takve zapovijedi došlo do počinjenja kaznenog djela.</w:t>
      </w:r>
    </w:p>
    <w:p w14:paraId="5F35F91D"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rPr>
      </w:pPr>
    </w:p>
    <w:p w14:paraId="34A2C95B"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Odredba članka 96. stavka 1. Kaznenog zakona propisuje odgovornost zapovjednika u smislu da je vojni zapovjednik ili nadređena civilna osoba ili osoba koja stvarno djeluje kao vojni zapovjednik ili nadređena civilna osoba koja ne spriječi osobu koja se nalazi pod njezinim stvarnim zapovjedništvom i nadzorom ili stvarnom vlašću i nadzorom da počini kazneno djelo iz članka 88. do 91., pa tako i kazneno djelo zločina protiv čovječnosti, kaznit će se kao da ga je sama počinila. U tom slučaju neće se primijeniti odredba članka 20. stavka 3. Kaznenog zakona koja propisuje da se počinitelj koji je kazneno djelo počinio nečinjenjem može blaže kazniti, osim ako se radi o kaznenom djelu koje se može počiniti samo nečinjenjem. </w:t>
      </w:r>
    </w:p>
    <w:p w14:paraId="641374EF"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rPr>
      </w:pPr>
    </w:p>
    <w:p w14:paraId="5979DC99"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lastRenderedPageBreak/>
        <w:t>Prema stavku 2. navedenog članka vojni zapovjednik ili osoba koja stvarno djeluje kao vojni zapovjednik koja je propustila dužni nadzor nad snagama koje se nalaze pod njezinim stvarnim zapovjedništvom i nadzorom ili stvarnom vlašću i nadzorom ako je morala znati da njezine snage čine ili se spremaju počiniti kazneno djelo iz članka 88. do članka 91., pa tako i kazneno djelo zločina protiv čovječnosti, i nije poduzela sve nužne i razborite mjere u svojoj moći kako bi ih u tome spriječila, kaznit će se kaznom zatvora od tri do petnaest godina.</w:t>
      </w:r>
    </w:p>
    <w:p w14:paraId="3310C960"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rPr>
      </w:pPr>
    </w:p>
    <w:p w14:paraId="260A4204"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rPr>
      </w:pPr>
      <w:r w:rsidRPr="007B70AD">
        <w:rPr>
          <w:rFonts w:ascii="Times New Roman" w:eastAsia="Calibri" w:hAnsi="Times New Roman" w:cs="Times New Roman"/>
          <w:bCs/>
          <w:sz w:val="24"/>
          <w:szCs w:val="24"/>
        </w:rPr>
        <w:t xml:space="preserve">Prema stavku 3. istog članka, istom kaznom kaznit će se nadređena osoba kod svih drugih odnosa nadređenosti i podređenosti, osim onih iz stavka 2. istog članka, koja je propustila dužni nadzor nad podređenima koji se nalaze pod njezinom stvarnom vlašću i nadzorom ako je svjesno zanemarivala obavijesti da oni čine ili se spremaju počiniti kazneno djelo iz članka 88. do članka 91. pa tako i kazneno djelo Zločina protiv čovječnosti, i ako su ta djela u okviru njezinih stvarnih ovlasti i nadzora, a ona nije poduzela sve nužne i razborite mjere u svojoj moći kako bi ih u tome spriječila. </w:t>
      </w:r>
      <w:r w:rsidRPr="007B70AD">
        <w:rPr>
          <w:rFonts w:ascii="Times New Roman" w:eastAsia="Times New Roman" w:hAnsi="Times New Roman" w:cs="Times New Roman"/>
          <w:bCs/>
          <w:sz w:val="24"/>
          <w:szCs w:val="24"/>
        </w:rPr>
        <w:t xml:space="preserve"> </w:t>
      </w:r>
      <w:r w:rsidRPr="007B70AD">
        <w:rPr>
          <w:rFonts w:ascii="Times New Roman" w:eastAsia="Calibri" w:hAnsi="Times New Roman" w:cs="Times New Roman"/>
          <w:bCs/>
          <w:sz w:val="24"/>
          <w:szCs w:val="24"/>
        </w:rPr>
        <w:t>Prema stavku 4. istog članka, ako je dužni nadzor iz stavka 2. i 3. ovoga članka propušten iz nehaja, počinitelj će se kazniti kaznom zatvora od jedne do deset godina.</w:t>
      </w:r>
      <w:r w:rsidRPr="007B70AD">
        <w:rPr>
          <w:rFonts w:ascii="Times New Roman" w:eastAsia="Times New Roman" w:hAnsi="Times New Roman" w:cs="Times New Roman"/>
          <w:bCs/>
          <w:sz w:val="24"/>
          <w:szCs w:val="24"/>
        </w:rPr>
        <w:t xml:space="preserve">  </w:t>
      </w:r>
      <w:r w:rsidRPr="007B70AD">
        <w:rPr>
          <w:rFonts w:ascii="Times New Roman" w:eastAsia="Calibri" w:hAnsi="Times New Roman" w:cs="Times New Roman"/>
          <w:bCs/>
          <w:sz w:val="24"/>
          <w:szCs w:val="24"/>
        </w:rPr>
        <w:t>Prema stavku 5. istog članka, osobe navedene u stavku 1., 2. i 3. ovoga članka koje ne proslijede saznanja o kaznenim djelima iz članka 88. do članka 91., pa tako i o kaznenom djelu zločina protiv čovječnosti, nadležnim vlastima s ciljem provođenja istrage i kaznenog progona nad neposrednim počiniteljima koji su im podređeni, kaznit će se kaznom zatvora od šest mjeseci do pet godina.</w:t>
      </w:r>
    </w:p>
    <w:p w14:paraId="72935AA2" w14:textId="77777777" w:rsidR="00917609" w:rsidRPr="007B70AD" w:rsidRDefault="00917609" w:rsidP="00917609">
      <w:pPr>
        <w:ind w:left="720"/>
        <w:contextualSpacing/>
        <w:rPr>
          <w:rFonts w:ascii="Times New Roman" w:eastAsia="Times New Roman" w:hAnsi="Times New Roman" w:cs="Times New Roman"/>
          <w:bCs/>
          <w:sz w:val="24"/>
          <w:szCs w:val="24"/>
        </w:rPr>
      </w:pPr>
    </w:p>
    <w:p w14:paraId="1A08E81F"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rPr>
      </w:pPr>
      <w:r w:rsidRPr="007B70AD">
        <w:rPr>
          <w:rFonts w:ascii="Times New Roman" w:eastAsia="Calibri" w:hAnsi="Times New Roman" w:cs="Times New Roman"/>
          <w:bCs/>
          <w:sz w:val="24"/>
          <w:szCs w:val="24"/>
        </w:rPr>
        <w:t>Odredbom članka 327. Kaznenog zakona inkriminira se dogovor za počinjenje kaznenog djela pa će se tako onaj tko se s drugim dogovori da će počiniti kazneno djelo za koje se po zakonu može izreći kazna zatvora u trajanju duljem od tri godine, kazniti kaznom zatvora do tri godine.</w:t>
      </w:r>
    </w:p>
    <w:p w14:paraId="62BDBD0F" w14:textId="77777777" w:rsidR="00917609" w:rsidRPr="007B70AD" w:rsidRDefault="00917609" w:rsidP="00917609">
      <w:pPr>
        <w:keepNext/>
        <w:keepLines/>
        <w:spacing w:before="40" w:after="0"/>
        <w:outlineLvl w:val="1"/>
        <w:rPr>
          <w:rFonts w:ascii="Times New Roman" w:eastAsia="DengXian Light" w:hAnsi="Times New Roman" w:cs="Times New Roman"/>
          <w:color w:val="2F5496"/>
          <w:sz w:val="24"/>
          <w:szCs w:val="24"/>
        </w:rPr>
      </w:pPr>
    </w:p>
    <w:p w14:paraId="240AD373" w14:textId="77777777" w:rsidR="00917609" w:rsidRPr="007B70AD" w:rsidRDefault="00917609" w:rsidP="00917609">
      <w:pPr>
        <w:keepNext/>
        <w:keepLines/>
        <w:spacing w:before="40" w:after="0"/>
        <w:outlineLvl w:val="1"/>
        <w:rPr>
          <w:rFonts w:ascii="Times New Roman" w:eastAsia="Times New Roman" w:hAnsi="Times New Roman" w:cs="Times New Roman"/>
          <w:color w:val="2F5496"/>
          <w:sz w:val="24"/>
          <w:szCs w:val="24"/>
        </w:rPr>
      </w:pPr>
      <w:bookmarkStart w:id="16" w:name="_Toc161832637"/>
      <w:r w:rsidRPr="007B70AD">
        <w:rPr>
          <w:rFonts w:ascii="Times New Roman" w:eastAsia="DengXian Light" w:hAnsi="Times New Roman" w:cs="Times New Roman"/>
          <w:color w:val="2F5496"/>
          <w:sz w:val="24"/>
          <w:szCs w:val="24"/>
        </w:rPr>
        <w:t>Članak 7. Kazne</w:t>
      </w:r>
      <w:bookmarkEnd w:id="16"/>
    </w:p>
    <w:p w14:paraId="4E5EA4F0" w14:textId="77777777" w:rsidR="00917609" w:rsidRPr="007B70AD" w:rsidRDefault="00917609" w:rsidP="00917609">
      <w:pPr>
        <w:spacing w:after="0" w:line="240" w:lineRule="auto"/>
        <w:rPr>
          <w:rFonts w:ascii="Times New Roman" w:eastAsia="Times New Roman" w:hAnsi="Times New Roman" w:cs="Times New Roman"/>
          <w:sz w:val="24"/>
          <w:szCs w:val="24"/>
          <w:lang w:eastAsia="hr-HR"/>
        </w:rPr>
      </w:pPr>
    </w:p>
    <w:p w14:paraId="1FEA73F1" w14:textId="77777777" w:rsidR="00917609" w:rsidRDefault="00917609" w:rsidP="00917609">
      <w:pPr>
        <w:spacing w:after="120" w:line="360" w:lineRule="auto"/>
        <w:ind w:firstLine="708"/>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Kaznena djela zločina protiv čovječnosti, protupravnog oduzimanja slobode i otmice su u kaznenom zakonodavstvu Republike Hrvatske kažnjiva sa zapriječenom kaznom zatvora ili kaznom dugotrajnog zatvora kao glavnim kaznama. Za kazneno djelo zločina protiv čovječnosti propisana je kazna zatvora najmanje pet godina ili kazna dugotrajnog zatvora, dok su za kazneno djelo protupravnog oduzimanja slobode propisane  kazne ovisno o propisanim oblicima kaznenog djela. </w:t>
      </w:r>
    </w:p>
    <w:p w14:paraId="006E957C" w14:textId="77777777" w:rsidR="00917609" w:rsidRPr="007B70AD" w:rsidRDefault="00917609" w:rsidP="00917609">
      <w:pPr>
        <w:spacing w:after="120" w:line="360" w:lineRule="auto"/>
        <w:ind w:firstLine="708"/>
        <w:contextualSpacing/>
        <w:jc w:val="both"/>
        <w:rPr>
          <w:rFonts w:ascii="Times New Roman" w:eastAsia="Calibri" w:hAnsi="Times New Roman" w:cs="Times New Roman"/>
          <w:bCs/>
          <w:sz w:val="24"/>
          <w:szCs w:val="24"/>
        </w:rPr>
      </w:pPr>
    </w:p>
    <w:p w14:paraId="2D695A9D" w14:textId="3FA4A18B"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lastRenderedPageBreak/>
        <w:t xml:space="preserve">Člankom 136. stavcima 1. do 4. Kaznenog zakona, za osnovni oblik kaznenog djela (tko drugoga protupravno zatvori, drži zatvorena ili mu na drugi način oduzme ili ograniči slobodu kretanja) propisana je kazna zatvora do tri godine, dok je za teži oblik protupravnog oduzimanja slobode, ukoliko se osobu kojoj je oduzeta sloboda prisili da što učini, ne učini ili trpi, propisana kazna zatvora od šest mjeseci do pet godina. Kvalificirani oblik kaznenog djela (kada je isto počinjeno prema djetetu, osobi s težim invaliditetom, bliskoj osobi ili je protupravno oduzimanje slobode trajalo dulje od petnaest dana, ili je počinjeno na okrutan način, ili je osobi kojoj je protupravno oduzeta sloboda prouzročena teška tjelesna ozljeda, ili je počinjeno od strane službene osobe u obavljanju službe ili odgovorne osobe u obavljanju javne ovlasti) propisana je kazna zatvora od jedne do deset godina. Ako je kaznenim djelom prouzročena smrt osobe kojoj je protupravno oduzeta sloboda, propisana je kazna zatvora od tri do petnaest godina. </w:t>
      </w:r>
    </w:p>
    <w:p w14:paraId="3DC60517"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70BE1057"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Za osnovni oblik kaznenog djela otmice, u članku 137. Kaznenog zakona, stavcima 1. do 3. propisano je da tko drugome protupravno oduzme slobodu s ciljem da nekog trećeg prisili da što učini, ne učini ili trpi, propisana je kazna zatvora od šest mjeseci do pet godina, dok su u odnosu na </w:t>
      </w:r>
      <w:proofErr w:type="spellStart"/>
      <w:r w:rsidRPr="007B70AD">
        <w:rPr>
          <w:rFonts w:ascii="Times New Roman" w:eastAsia="Calibri" w:hAnsi="Times New Roman" w:cs="Times New Roman"/>
          <w:bCs/>
          <w:sz w:val="24"/>
          <w:szCs w:val="24"/>
        </w:rPr>
        <w:t>kvalifikatorne</w:t>
      </w:r>
      <w:proofErr w:type="spellEnd"/>
      <w:r w:rsidRPr="007B70AD">
        <w:rPr>
          <w:rFonts w:ascii="Times New Roman" w:eastAsia="Calibri" w:hAnsi="Times New Roman" w:cs="Times New Roman"/>
          <w:bCs/>
          <w:sz w:val="24"/>
          <w:szCs w:val="24"/>
        </w:rPr>
        <w:t xml:space="preserve"> oblike propisane kazne zatvora od jedne do deset godina (ako je kazneno djelo počinjeno uz prijetnju da će se oteta osoba usmrtiti, ili je počinjeno na okrutan način, ili je otetoj osobi prouzročena teška tjelesna ozljeda, ili je počinjeno prema djetetu, osobi s težim invaliditetom ili bliskoj osobi), odnosno kazna zatvora od tri do petnaest godina (ako je kaznenim djelom prouzročena smrt otete osobe). </w:t>
      </w:r>
    </w:p>
    <w:p w14:paraId="4685DEFA"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18C802F3"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Svrha kažnjavanja je sukladno članku 41. Kaznenog zakona, izraziti društvenu osudu zbog počinjenog kaznenog djela, jačati povjerenje građana u pravni poredak utemeljen na vladavini prava, utjecati na počinitelja i sve druge da ne čine kaznena djela kroz jačanje svijesti o pogibeljnosti činjenja kaznenih djela i o pravednosti kažnjavanja te omogućiti počinitelju ponovno uključivanje u društvo.</w:t>
      </w:r>
    </w:p>
    <w:p w14:paraId="4C25EDDB"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6622D2A2" w14:textId="77777777" w:rsidR="00917609" w:rsidRPr="007B70AD" w:rsidRDefault="00917609" w:rsidP="00917609">
      <w:pPr>
        <w:keepNext/>
        <w:keepLines/>
        <w:spacing w:before="40" w:after="0" w:line="360" w:lineRule="auto"/>
        <w:outlineLvl w:val="1"/>
        <w:rPr>
          <w:rFonts w:ascii="Times New Roman" w:eastAsia="DengXian Light" w:hAnsi="Times New Roman" w:cs="Times New Roman"/>
          <w:bCs/>
          <w:color w:val="2F5496"/>
          <w:sz w:val="24"/>
          <w:szCs w:val="24"/>
        </w:rPr>
      </w:pPr>
      <w:r w:rsidRPr="007B70AD">
        <w:rPr>
          <w:rFonts w:ascii="Times New Roman" w:eastAsia="DengXian Light" w:hAnsi="Times New Roman" w:cs="Times New Roman"/>
          <w:bCs/>
          <w:color w:val="2F5496"/>
          <w:sz w:val="24"/>
          <w:szCs w:val="24"/>
        </w:rPr>
        <w:t xml:space="preserve"> </w:t>
      </w:r>
      <w:bookmarkStart w:id="17" w:name="_Toc161832638"/>
      <w:r w:rsidRPr="007B70AD">
        <w:rPr>
          <w:rFonts w:ascii="Times New Roman" w:eastAsia="DengXian Light" w:hAnsi="Times New Roman" w:cs="Times New Roman"/>
          <w:bCs/>
          <w:color w:val="2F5496"/>
          <w:sz w:val="24"/>
          <w:szCs w:val="24"/>
        </w:rPr>
        <w:t>Članak 8. Zastara</w:t>
      </w:r>
      <w:bookmarkEnd w:id="17"/>
    </w:p>
    <w:p w14:paraId="60F77627" w14:textId="77777777" w:rsidR="00917609" w:rsidRPr="007B70AD" w:rsidRDefault="00917609" w:rsidP="00917609">
      <w:pPr>
        <w:spacing w:after="0" w:line="240" w:lineRule="auto"/>
        <w:rPr>
          <w:rFonts w:ascii="Times New Roman" w:eastAsia="Times New Roman" w:hAnsi="Times New Roman" w:cs="Times New Roman"/>
          <w:sz w:val="24"/>
          <w:szCs w:val="24"/>
          <w:lang w:eastAsia="hr-HR"/>
        </w:rPr>
      </w:pPr>
    </w:p>
    <w:p w14:paraId="107CA630" w14:textId="08D3B19B" w:rsidR="00917609" w:rsidRPr="007B70AD" w:rsidRDefault="00917609" w:rsidP="00917609">
      <w:pPr>
        <w:spacing w:after="120" w:line="360" w:lineRule="auto"/>
        <w:ind w:firstLine="708"/>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Opći dio Kaznenog zakona, u člancima 81. do 84. propisuje zastaru kaznenog progona, tijek zastare kaznenog progona, zastaru izvršenja kazne i tijek zastare izvršenja</w:t>
      </w:r>
      <w:r w:rsidR="000E5AA9">
        <w:rPr>
          <w:rFonts w:ascii="Times New Roman" w:eastAsia="Calibri" w:hAnsi="Times New Roman" w:cs="Times New Roman"/>
          <w:bCs/>
          <w:sz w:val="24"/>
          <w:szCs w:val="24"/>
        </w:rPr>
        <w:t xml:space="preserve"> kazne</w:t>
      </w:r>
      <w:r w:rsidRPr="007B70AD">
        <w:rPr>
          <w:rFonts w:ascii="Times New Roman" w:eastAsia="Calibri" w:hAnsi="Times New Roman" w:cs="Times New Roman"/>
          <w:bCs/>
          <w:sz w:val="24"/>
          <w:szCs w:val="24"/>
        </w:rPr>
        <w:t>.</w:t>
      </w:r>
    </w:p>
    <w:p w14:paraId="1900481F"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lastRenderedPageBreak/>
        <w:t xml:space="preserve">Odredba članka 81. Kaznenog zakona propisuje rokove zastare ovisno o težini kaznenog djela. Tako kazneni progon zastarijeva nakon 40 godina za kaznena djela za koja se može izreći kazna dugotrajnog zatvora i kazna zatvora u trajanju dužem od 15 godina, nakon 25 godina za kaznena djela za koja se može izreći kazna zatvora u trajanju dužem od 10 godina, nakon 20 godina za kaznena djela za koja se može izreći kazna zatvora u trajanju dužem od 5 godina, nakon 15 godina za kaznena djela za koja se može izreći kazna zatvora u trajanju dužem od 3 godine. Odredba članka 81. stavka 2., istog Zakona, propisuje u kojim slučajevima kazneni progon ne zastarijeva, bez obzira na protek vremena, pa tako zastara kaznenog progona neće nastupiti, između ostalog, i za kazneno djelo zločina protiv čovječnosti.  </w:t>
      </w:r>
    </w:p>
    <w:p w14:paraId="3ADB8815" w14:textId="77777777" w:rsidR="00917609" w:rsidRPr="007B70AD" w:rsidRDefault="00917609" w:rsidP="00917609">
      <w:pPr>
        <w:ind w:left="720"/>
        <w:contextualSpacing/>
        <w:rPr>
          <w:rFonts w:ascii="Times New Roman" w:eastAsia="Times New Roman" w:hAnsi="Times New Roman" w:cs="Times New Roman"/>
          <w:bCs/>
          <w:sz w:val="24"/>
          <w:szCs w:val="24"/>
          <w:lang w:eastAsia="hr-HR"/>
        </w:rPr>
      </w:pPr>
    </w:p>
    <w:p w14:paraId="130057A9"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Times New Roman" w:hAnsi="Times New Roman" w:cs="Times New Roman"/>
          <w:bCs/>
          <w:sz w:val="24"/>
          <w:szCs w:val="24"/>
          <w:lang w:eastAsia="hr-HR"/>
        </w:rPr>
        <w:t xml:space="preserve">Kazneni progon za kazneno djelo protupravnog oduzimanja slobode zastarijeva za deset godina, dok se za kvalificirane oblike navedenog kaznenog djela rok zastare kaznenog progona određuje prema članku 81. Kaznenog zakona. </w:t>
      </w:r>
    </w:p>
    <w:p w14:paraId="0F2FB38F" w14:textId="77777777" w:rsidR="00917609" w:rsidRPr="007B70AD" w:rsidRDefault="00917609" w:rsidP="00917609">
      <w:pPr>
        <w:ind w:left="720"/>
        <w:contextualSpacing/>
        <w:rPr>
          <w:rFonts w:ascii="Times New Roman" w:eastAsia="Times New Roman" w:hAnsi="Times New Roman" w:cs="Times New Roman"/>
          <w:bCs/>
          <w:sz w:val="24"/>
          <w:szCs w:val="24"/>
          <w:lang w:eastAsia="hr-HR"/>
        </w:rPr>
      </w:pPr>
    </w:p>
    <w:p w14:paraId="34081B2A"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Times New Roman" w:hAnsi="Times New Roman" w:cs="Times New Roman"/>
          <w:bCs/>
          <w:sz w:val="24"/>
          <w:szCs w:val="24"/>
          <w:lang w:eastAsia="hr-HR"/>
        </w:rPr>
        <w:t xml:space="preserve">Kazneni progon za kazneno djelo otmice zastarijeva za petnaest godina, dok se za kvalificirane oblike navedenog kaznenog djela rok zastare kaznenog progona određuje prema članku 81. Kaznenog zakona. </w:t>
      </w:r>
    </w:p>
    <w:p w14:paraId="3606E629" w14:textId="77777777" w:rsidR="00917609" w:rsidRPr="007B70AD" w:rsidRDefault="00917609" w:rsidP="00917609">
      <w:pPr>
        <w:ind w:left="720"/>
        <w:contextualSpacing/>
        <w:rPr>
          <w:rFonts w:ascii="Times New Roman" w:eastAsia="Calibri" w:hAnsi="Times New Roman" w:cs="Times New Roman"/>
          <w:bCs/>
          <w:sz w:val="24"/>
          <w:szCs w:val="24"/>
        </w:rPr>
      </w:pPr>
    </w:p>
    <w:p w14:paraId="41B88CCF" w14:textId="17D6591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Odredba članka 82. Kaznenog zakona propisuje tijek zastare kaznenog progona, te je stav</w:t>
      </w:r>
      <w:r w:rsidR="000E5AA9">
        <w:rPr>
          <w:rFonts w:ascii="Times New Roman" w:eastAsia="Calibri" w:hAnsi="Times New Roman" w:cs="Times New Roman"/>
          <w:bCs/>
          <w:sz w:val="24"/>
          <w:szCs w:val="24"/>
        </w:rPr>
        <w:t>cima</w:t>
      </w:r>
      <w:r w:rsidRPr="007B70AD">
        <w:rPr>
          <w:rFonts w:ascii="Times New Roman" w:eastAsia="Calibri" w:hAnsi="Times New Roman" w:cs="Times New Roman"/>
          <w:bCs/>
          <w:sz w:val="24"/>
          <w:szCs w:val="24"/>
        </w:rPr>
        <w:t xml:space="preserve"> 1. i  2. istog članka propisano da zastara kaznenog progona počinje teći danom kad je kazneno djelo počinjeno, ako posljedica koja je obilježje kaznenog djela nastupi kasnije, zastara počinje teći od tog trenutka. Zastara kaznenog progona ne teče za vrijeme za koje se prema zakonu kazneni progon ne može poduzeti ili se ne može nastaviti.</w:t>
      </w:r>
    </w:p>
    <w:p w14:paraId="5FFEB9D6" w14:textId="77777777" w:rsidR="00917609" w:rsidRPr="007B70AD" w:rsidRDefault="00917609" w:rsidP="00917609">
      <w:pPr>
        <w:ind w:left="720"/>
        <w:contextualSpacing/>
        <w:rPr>
          <w:rFonts w:ascii="Times New Roman" w:eastAsia="Calibri" w:hAnsi="Times New Roman" w:cs="Times New Roman"/>
          <w:bCs/>
          <w:sz w:val="24"/>
          <w:szCs w:val="24"/>
        </w:rPr>
      </w:pPr>
    </w:p>
    <w:p w14:paraId="4A2C4260"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Sukladno članku 83. Kaznenog zakona propisana je zastara izvršenja kazne, na način da se izrečena kazna zbog zastare ne može izvršiti kad od pravomoćne presude protekne: 40 godina od izrečene kazne dugotrajnog zatvora, 25 godina od izrečene kazne zatvora u trajanju duljem od deset godina, 20 godina od izrečene kazne zatvora u trajanju duljem od pet godina, 15 godina od izrečene kazne zatvora u trajanju duljem od tri godine, 10 godina od izrečene kazne zatvora u trajanju duljem od jedne godine, 6 godina od izrečene kazne zatvora u trajanju do jedne godine, novčane kazne kao glavne ili sporedne kazne. U stavku 2. istog članka propisano je da izvršenje kazni izrečenih za kazneno djelo zločina protiv čovječnosti ne zastarijeva.</w:t>
      </w:r>
    </w:p>
    <w:p w14:paraId="7AFF2ED8" w14:textId="77777777" w:rsidR="00F060F9" w:rsidRPr="007B70AD" w:rsidRDefault="00F060F9" w:rsidP="00917609">
      <w:pPr>
        <w:spacing w:after="120" w:line="360" w:lineRule="auto"/>
        <w:contextualSpacing/>
        <w:jc w:val="both"/>
        <w:rPr>
          <w:rFonts w:ascii="Times New Roman" w:eastAsia="Calibri" w:hAnsi="Times New Roman" w:cs="Times New Roman"/>
          <w:bCs/>
          <w:sz w:val="24"/>
          <w:szCs w:val="24"/>
        </w:rPr>
      </w:pPr>
    </w:p>
    <w:p w14:paraId="1EFB2B7A"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lastRenderedPageBreak/>
        <w:t>Prema članku 84. Kaznenog zakon zastara izvršenja kazne počinje teći danom kada je presuda kojom je kazna izrečena postala pravomoćna. Kad se radi o kazni iz opozvane uvjetne osude, zastara počinje teći danom pravomoćnosti presude o opozivu. Zastara ne teče za vrijeme za koje se prema zakonu izvršenje kazne ne može započeti ili nastaviti. Zastara izvršenja kazne ne teče za vrijeme izdržavanja kazne.</w:t>
      </w:r>
    </w:p>
    <w:p w14:paraId="6499CA9F" w14:textId="77777777" w:rsidR="00F060F9" w:rsidRPr="007B70AD" w:rsidRDefault="00F060F9" w:rsidP="00917609">
      <w:pPr>
        <w:spacing w:after="120" w:line="360" w:lineRule="auto"/>
        <w:contextualSpacing/>
        <w:jc w:val="both"/>
        <w:rPr>
          <w:rFonts w:ascii="Times New Roman" w:eastAsia="Calibri" w:hAnsi="Times New Roman" w:cs="Times New Roman"/>
          <w:bCs/>
          <w:sz w:val="24"/>
          <w:szCs w:val="24"/>
        </w:rPr>
      </w:pPr>
    </w:p>
    <w:p w14:paraId="24BFAF8E"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Osoba koja je počinjenjem kaznenog djela pretrpila štetu ima pravo istu nadoknaditi od osobe koja joj je počinjenjem kaznenog djela tu štetu prouzročila. Zakon o kaznenom postupku, u tom slučaju, propisuje institut imovinskopravnog zahtjeva čije su odredbe o imovinskopravnom zahtjevu, ovlaštenicima, odlukama suda, privremenim mjerama osiguranja sadržane su u Glavi XI. Prema člancima 153. i 154 navedenog Zakona, imovinskopravni zahtjev koji je nastao zbog počinjenja kaznenog djela raspravit će se na prijedlog oštećenika u kaznenom postupku, ako se time ne bi znatno odugovlačio taj postupak. Prijedlog za ostvarivanje imovinskopravnog zahtjeva u kaznenom postupku može podnijeti oštećenik. </w:t>
      </w:r>
    </w:p>
    <w:p w14:paraId="68BE91F5" w14:textId="77777777" w:rsidR="00917609" w:rsidRPr="007B70AD" w:rsidRDefault="00917609" w:rsidP="00917609">
      <w:pPr>
        <w:ind w:left="720"/>
        <w:contextualSpacing/>
        <w:rPr>
          <w:rFonts w:ascii="Times New Roman" w:eastAsia="Calibri" w:hAnsi="Times New Roman" w:cs="Times New Roman"/>
          <w:bCs/>
          <w:sz w:val="24"/>
          <w:szCs w:val="24"/>
        </w:rPr>
      </w:pPr>
    </w:p>
    <w:p w14:paraId="71F246C2"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Zakon o kaznenom postupku, u članku 158., propisuje odluke koje sud donosi povodom odlučivanja o imovinskopravnom zahtjevu, tako u stavku 2. propisuje da u presudi kojom okrivljenika proglašava krivim sud može oštećeniku dosuditi imovinskopravni zahtjev u cijelosti ili mu može imovinskopravni zahtjev dosuditi djelomično, a za ostatak uputiti ga u parnicu te, ako podaci kaznenog postupka ne daju pouzdanu osnovu ni za potpuno niti za djelomično </w:t>
      </w:r>
      <w:proofErr w:type="spellStart"/>
      <w:r w:rsidRPr="007B70AD">
        <w:rPr>
          <w:rFonts w:ascii="Times New Roman" w:eastAsia="Calibri" w:hAnsi="Times New Roman" w:cs="Times New Roman"/>
          <w:bCs/>
          <w:sz w:val="24"/>
          <w:szCs w:val="24"/>
        </w:rPr>
        <w:t>presuđenje</w:t>
      </w:r>
      <w:proofErr w:type="spellEnd"/>
      <w:r w:rsidRPr="007B70AD">
        <w:rPr>
          <w:rFonts w:ascii="Times New Roman" w:eastAsia="Calibri" w:hAnsi="Times New Roman" w:cs="Times New Roman"/>
          <w:bCs/>
          <w:sz w:val="24"/>
          <w:szCs w:val="24"/>
        </w:rPr>
        <w:t xml:space="preserve">, sud će </w:t>
      </w:r>
      <w:proofErr w:type="spellStart"/>
      <w:r w:rsidRPr="007B70AD">
        <w:rPr>
          <w:rFonts w:ascii="Times New Roman" w:eastAsia="Calibri" w:hAnsi="Times New Roman" w:cs="Times New Roman"/>
          <w:bCs/>
          <w:sz w:val="24"/>
          <w:szCs w:val="24"/>
        </w:rPr>
        <w:t>oštećenika</w:t>
      </w:r>
      <w:proofErr w:type="spellEnd"/>
      <w:r w:rsidRPr="007B70AD">
        <w:rPr>
          <w:rFonts w:ascii="Times New Roman" w:eastAsia="Calibri" w:hAnsi="Times New Roman" w:cs="Times New Roman"/>
          <w:bCs/>
          <w:sz w:val="24"/>
          <w:szCs w:val="24"/>
        </w:rPr>
        <w:t xml:space="preserve"> s imovinskopravnim zahtjevom uputiti u parnicu. U stavku 3. istog članka određeno je da kad sud donese presudu kojom se okrivljenik oslobađa optužbe ili kojom se optužba odbija ili kad rješenjem obustavi kazneni postupak, uputit će oštećenika da imovinskopravni zahtjev može ostvarivati u parnici. Kad se sud proglasi nenadležnim, uputit će oštećenika da imovinskopravni zahtjev može podnijeti u kaznenom postupku koji će početi ili nastaviti nadležni sud.</w:t>
      </w:r>
    </w:p>
    <w:p w14:paraId="769169BF"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Konačno, u pogledu roka za podnošenje imovinskopravnog zahtjeva, člankom 155. Zakona o kaznenom postupku određeno je da se on može podnijeti najkasnije do završetka dokaznog postupka pred prvostupanjskim sudom, a podnosi se tijelu kojem se podnosi kaznena prijava ili sudu koji vodi postupak.</w:t>
      </w:r>
    </w:p>
    <w:p w14:paraId="4392CC88" w14:textId="77777777" w:rsidR="00917609" w:rsidRPr="007B70AD" w:rsidRDefault="00917609" w:rsidP="00917609">
      <w:pPr>
        <w:ind w:left="720"/>
        <w:contextualSpacing/>
        <w:rPr>
          <w:rFonts w:ascii="Times New Roman" w:eastAsia="Calibri" w:hAnsi="Times New Roman" w:cs="Times New Roman"/>
          <w:bCs/>
          <w:sz w:val="24"/>
          <w:szCs w:val="24"/>
        </w:rPr>
      </w:pPr>
    </w:p>
    <w:p w14:paraId="71BD58E4"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Člankom 90. stavkom 1. točkom 4. Kaznenog zakona u okviru definicije zločina protiv čovječnosti propisano je da tko kršeći pravila međunarodnog prava u sklopu širokog ili </w:t>
      </w:r>
      <w:r w:rsidRPr="007B70AD">
        <w:rPr>
          <w:rFonts w:ascii="Times New Roman" w:eastAsia="Calibri" w:hAnsi="Times New Roman" w:cs="Times New Roman"/>
          <w:bCs/>
          <w:sz w:val="24"/>
          <w:szCs w:val="24"/>
        </w:rPr>
        <w:lastRenderedPageBreak/>
        <w:t>sustavnog napada usmjerenog protiv civilnog stanovništva, uz znanje o tom napadu: protjeruje ili prisilno premješta druge osobe putem izgona ili drugih prisilnih mjera s područja na kome zakonito borave, a bez osnova previđenih međunarodnim pravom, a za koje sukladno članku 81. stavku 2. Kaznenog zakona, kazneni progon ne zastarijeva, slijedom svega navedenog ne zastarijeva ni imovinskopravni zahtjev postavljen u kaznenom postupku za kazneno djelo prisilnog nestanka.</w:t>
      </w:r>
    </w:p>
    <w:p w14:paraId="08081AB8"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39F5A9EF" w14:textId="77777777" w:rsidR="00917609" w:rsidRPr="007B70AD" w:rsidRDefault="00917609" w:rsidP="00917609">
      <w:pPr>
        <w:keepNext/>
        <w:keepLines/>
        <w:spacing w:before="40" w:after="0" w:line="360" w:lineRule="auto"/>
        <w:outlineLvl w:val="1"/>
        <w:rPr>
          <w:rFonts w:ascii="Times New Roman" w:eastAsia="DengXian Light" w:hAnsi="Times New Roman" w:cs="Times New Roman"/>
          <w:bCs/>
          <w:color w:val="2F5496"/>
          <w:sz w:val="24"/>
          <w:szCs w:val="24"/>
        </w:rPr>
      </w:pPr>
      <w:bookmarkStart w:id="18" w:name="_Toc161832639"/>
      <w:r w:rsidRPr="007B70AD">
        <w:rPr>
          <w:rFonts w:ascii="Times New Roman" w:eastAsia="DengXian Light" w:hAnsi="Times New Roman" w:cs="Times New Roman"/>
          <w:bCs/>
          <w:color w:val="2F5496"/>
          <w:sz w:val="24"/>
          <w:szCs w:val="24"/>
        </w:rPr>
        <w:t>Članak 9. Nadležnost</w:t>
      </w:r>
      <w:bookmarkEnd w:id="18"/>
    </w:p>
    <w:p w14:paraId="20850C4B" w14:textId="77777777" w:rsidR="00917609" w:rsidRPr="007B70AD" w:rsidRDefault="00917609" w:rsidP="00917609">
      <w:pPr>
        <w:spacing w:after="0" w:line="240" w:lineRule="auto"/>
        <w:rPr>
          <w:rFonts w:ascii="Times New Roman" w:eastAsia="Times New Roman" w:hAnsi="Times New Roman" w:cs="Times New Roman"/>
          <w:sz w:val="24"/>
          <w:szCs w:val="24"/>
          <w:lang w:eastAsia="hr-HR"/>
        </w:rPr>
      </w:pPr>
    </w:p>
    <w:p w14:paraId="2B356440" w14:textId="352CBC2C" w:rsidR="00917609" w:rsidRPr="007B70AD" w:rsidRDefault="00917609" w:rsidP="00917609">
      <w:pPr>
        <w:spacing w:after="120" w:line="360" w:lineRule="auto"/>
        <w:ind w:firstLine="708"/>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Kazneni zakon, u člancima 10. i 11., propisuje da se kazneno zakonodavstvo Republike Hrvatske primjenjuje na svakoga tko počini kazneno djelo na njezinom području kao i na onog tko počini kazneno djelo na domaćem brodu ili zrakoplovu, bez obzira gdje se brod ili zrakoplov nalazi u vrijeme počinjenja kaznenog djela. Navedeni zakon, člankom 16., osigurava primjenu kaznenog zakonodavstva za kaznena djela protiv vrijednosti zaštićenih međunarodnim pravom počinjena izvan područja Republike Hrvatske na način da se kazneno zakonodavstvo Republike Hrvatske primjenjuje prema svakome tko izvan njezina područja počini kazneno djelo</w:t>
      </w:r>
      <w:r w:rsidR="000E5AA9">
        <w:rPr>
          <w:rFonts w:ascii="Times New Roman" w:eastAsia="Calibri" w:hAnsi="Times New Roman" w:cs="Times New Roman"/>
          <w:bCs/>
          <w:sz w:val="24"/>
          <w:szCs w:val="24"/>
        </w:rPr>
        <w:t>: genocida, ratnog zločina, terorizma</w:t>
      </w:r>
      <w:r w:rsidRPr="007B70AD">
        <w:rPr>
          <w:rFonts w:ascii="Times New Roman" w:eastAsia="Calibri" w:hAnsi="Times New Roman" w:cs="Times New Roman"/>
          <w:bCs/>
          <w:sz w:val="24"/>
          <w:szCs w:val="24"/>
        </w:rPr>
        <w:t>,</w:t>
      </w:r>
      <w:r w:rsidR="000E5AA9">
        <w:rPr>
          <w:rFonts w:ascii="Times New Roman" w:eastAsia="Calibri" w:hAnsi="Times New Roman" w:cs="Times New Roman"/>
          <w:bCs/>
          <w:sz w:val="24"/>
          <w:szCs w:val="24"/>
        </w:rPr>
        <w:t xml:space="preserve"> mučenja i drugog okrutnog, neljudskog ili ponižavajućeg postupanja</w:t>
      </w:r>
      <w:r w:rsidRPr="007B70AD">
        <w:rPr>
          <w:rFonts w:ascii="Times New Roman" w:eastAsia="Calibri" w:hAnsi="Times New Roman" w:cs="Times New Roman"/>
          <w:bCs/>
          <w:sz w:val="24"/>
          <w:szCs w:val="24"/>
        </w:rPr>
        <w:t xml:space="preserve"> </w:t>
      </w:r>
      <w:r w:rsidR="000E5AA9">
        <w:rPr>
          <w:rFonts w:ascii="Times New Roman" w:eastAsia="Calibri" w:hAnsi="Times New Roman" w:cs="Times New Roman"/>
          <w:bCs/>
          <w:sz w:val="24"/>
          <w:szCs w:val="24"/>
        </w:rPr>
        <w:t xml:space="preserve">ili kažnjavanja, ropstva i trgovanja ljudima </w:t>
      </w:r>
      <w:r w:rsidRPr="007B70AD">
        <w:rPr>
          <w:rFonts w:ascii="Times New Roman" w:eastAsia="Calibri" w:hAnsi="Times New Roman" w:cs="Times New Roman"/>
          <w:bCs/>
          <w:sz w:val="24"/>
          <w:szCs w:val="24"/>
        </w:rPr>
        <w:t xml:space="preserve">pa tako i na kazneno djelo </w:t>
      </w:r>
      <w:r w:rsidR="000E5AA9">
        <w:rPr>
          <w:rFonts w:ascii="Times New Roman" w:eastAsia="Calibri" w:hAnsi="Times New Roman" w:cs="Times New Roman"/>
          <w:bCs/>
          <w:sz w:val="24"/>
          <w:szCs w:val="24"/>
        </w:rPr>
        <w:t>z</w:t>
      </w:r>
      <w:r w:rsidRPr="007B70AD">
        <w:rPr>
          <w:rFonts w:ascii="Times New Roman" w:eastAsia="Calibri" w:hAnsi="Times New Roman" w:cs="Times New Roman"/>
          <w:bCs/>
          <w:sz w:val="24"/>
          <w:szCs w:val="24"/>
        </w:rPr>
        <w:t>ločina protiv čovječnosti. U opisanim situacijama, prema odredbi članka 18. stavka 7. Kaznenog zakona, moguće je pokrenuti kazneni postupak samo ako se počinitelj nalazi na području Republike Hrvatske.</w:t>
      </w:r>
    </w:p>
    <w:p w14:paraId="3A53BE45" w14:textId="77777777" w:rsidR="00917609" w:rsidRPr="007B70AD" w:rsidRDefault="00917609" w:rsidP="00917609">
      <w:pPr>
        <w:spacing w:after="0" w:line="360" w:lineRule="auto"/>
        <w:jc w:val="both"/>
        <w:rPr>
          <w:rFonts w:ascii="Times New Roman" w:eastAsia="Times New Roman" w:hAnsi="Times New Roman" w:cs="Times New Roman"/>
          <w:bCs/>
          <w:sz w:val="24"/>
          <w:szCs w:val="24"/>
          <w:lang w:eastAsia="hr-HR"/>
        </w:rPr>
      </w:pPr>
    </w:p>
    <w:p w14:paraId="39B740CC" w14:textId="77777777" w:rsidR="00917609" w:rsidRPr="007B70AD" w:rsidRDefault="00917609" w:rsidP="00917609">
      <w:pPr>
        <w:keepNext/>
        <w:keepLines/>
        <w:spacing w:before="40" w:after="0" w:line="360" w:lineRule="auto"/>
        <w:outlineLvl w:val="1"/>
        <w:rPr>
          <w:rFonts w:ascii="Times New Roman" w:eastAsia="DengXian Light" w:hAnsi="Times New Roman" w:cs="Times New Roman"/>
          <w:bCs/>
          <w:color w:val="2F5496"/>
          <w:sz w:val="24"/>
          <w:szCs w:val="24"/>
        </w:rPr>
      </w:pPr>
      <w:bookmarkStart w:id="19" w:name="_Toc161832640"/>
      <w:r w:rsidRPr="007B70AD">
        <w:rPr>
          <w:rFonts w:ascii="Times New Roman" w:eastAsia="DengXian Light" w:hAnsi="Times New Roman" w:cs="Times New Roman"/>
          <w:bCs/>
          <w:color w:val="2F5496"/>
          <w:sz w:val="24"/>
          <w:szCs w:val="24"/>
        </w:rPr>
        <w:t>Članak 10. Postupanje s osumnjičenicima</w:t>
      </w:r>
      <w:bookmarkEnd w:id="19"/>
    </w:p>
    <w:p w14:paraId="463DA2E2" w14:textId="77777777" w:rsidR="00917609" w:rsidRPr="007B70AD" w:rsidRDefault="00917609" w:rsidP="00917609">
      <w:pPr>
        <w:spacing w:after="0" w:line="240" w:lineRule="auto"/>
        <w:rPr>
          <w:rFonts w:ascii="Times New Roman" w:eastAsia="Times New Roman" w:hAnsi="Times New Roman" w:cs="Times New Roman"/>
          <w:sz w:val="24"/>
          <w:szCs w:val="24"/>
          <w:lang w:eastAsia="hr-HR"/>
        </w:rPr>
      </w:pPr>
    </w:p>
    <w:p w14:paraId="459E8A99" w14:textId="103BA327" w:rsidR="00917609" w:rsidRPr="007B70AD" w:rsidRDefault="00917609" w:rsidP="00917609">
      <w:pPr>
        <w:spacing w:after="120" w:line="360" w:lineRule="auto"/>
        <w:ind w:firstLine="708"/>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Odredbom članka 22. Ustava propisana je zabrana oduzimanja i ograničenja slobode, osim kada je to određeno zakonom, o čemu odlučuje sud.  Temeljem članka 24. Ustava, nitko ne može biti uhićen ili pritvoren bez pisanoga, sudbenog i na zakonu utemeljenog naloga. Takav nalog mora biti pročitan i uručen uhićeniku prilikom oduzimanja slobode. Bez sudbenoga naloga redarstvo može uz obvezu da je odmah preda sudu uhititi osobu protiv koje postoji osnovana sumnja da je počinila teško kazneno djelo određeno zakonom. Uhićena osoba mora odmah na način njoj razumljiv biti obaviještena o razlozima uhićenja, te o svojim pravima utvrđenima zakonom. Svaka se osoba koja je uhićena ili pritvorena ima pravo žaliti sudu</w:t>
      </w:r>
      <w:r w:rsidR="000E5AA9">
        <w:rPr>
          <w:rFonts w:ascii="Times New Roman" w:eastAsia="Calibri" w:hAnsi="Times New Roman" w:cs="Times New Roman"/>
          <w:bCs/>
          <w:sz w:val="24"/>
          <w:szCs w:val="24"/>
        </w:rPr>
        <w:t>,</w:t>
      </w:r>
      <w:r w:rsidRPr="007B70AD">
        <w:rPr>
          <w:rFonts w:ascii="Times New Roman" w:eastAsia="Calibri" w:hAnsi="Times New Roman" w:cs="Times New Roman"/>
          <w:bCs/>
          <w:sz w:val="24"/>
          <w:szCs w:val="24"/>
        </w:rPr>
        <w:t xml:space="preserve"> koji će bez odgode odlučiti o zakonitosti lišenja slobode. Osim toga, sa svakim se uhićenikom i osuđenikom mora postupati čovječno i poštivati njegovo dostojanstvo. Tko god</w:t>
      </w:r>
      <w:r w:rsidR="00F060F9">
        <w:rPr>
          <w:rFonts w:ascii="Times New Roman" w:eastAsia="Calibri" w:hAnsi="Times New Roman" w:cs="Times New Roman"/>
          <w:bCs/>
          <w:sz w:val="24"/>
          <w:szCs w:val="24"/>
        </w:rPr>
        <w:t xml:space="preserve"> </w:t>
      </w:r>
      <w:r w:rsidR="00F060F9">
        <w:rPr>
          <w:rFonts w:ascii="Times New Roman" w:eastAsia="Calibri" w:hAnsi="Times New Roman" w:cs="Times New Roman"/>
          <w:bCs/>
          <w:sz w:val="24"/>
          <w:szCs w:val="24"/>
        </w:rPr>
        <w:lastRenderedPageBreak/>
        <w:t>je</w:t>
      </w:r>
      <w:r w:rsidRPr="007B70AD">
        <w:rPr>
          <w:rFonts w:ascii="Times New Roman" w:eastAsia="Calibri" w:hAnsi="Times New Roman" w:cs="Times New Roman"/>
          <w:bCs/>
          <w:sz w:val="24"/>
          <w:szCs w:val="24"/>
        </w:rPr>
        <w:t xml:space="preserve"> pritvoren i optužen zbog kaznenog djela, ima pravo u najkraćem roku, određenom zakonom, biti izveden pred sud i u zakonskom roku oslobođen ili osuđen. Pritvorenik se, uz zakonsko jamstvo, može pustiti da se brani sa slobode. Svatko tko je bio nezakonito lišen slobode ili osuđen ima, u skladu sa zakonom, pravo na odštetu i javnu ispriku </w:t>
      </w:r>
      <w:r w:rsidR="00F060F9">
        <w:rPr>
          <w:rFonts w:ascii="Times New Roman" w:eastAsia="Calibri" w:hAnsi="Times New Roman" w:cs="Times New Roman"/>
          <w:bCs/>
          <w:sz w:val="24"/>
          <w:szCs w:val="24"/>
        </w:rPr>
        <w:t xml:space="preserve">što je </w:t>
      </w:r>
      <w:r w:rsidRPr="007B70AD">
        <w:rPr>
          <w:rFonts w:ascii="Times New Roman" w:eastAsia="Calibri" w:hAnsi="Times New Roman" w:cs="Times New Roman"/>
          <w:bCs/>
          <w:sz w:val="24"/>
          <w:szCs w:val="24"/>
        </w:rPr>
        <w:t>istaknuto je člankom 25. Ustava.</w:t>
      </w:r>
    </w:p>
    <w:p w14:paraId="6E37E8E5" w14:textId="77777777" w:rsidR="00917609" w:rsidRPr="007B70AD" w:rsidRDefault="00917609" w:rsidP="00917609">
      <w:pPr>
        <w:ind w:left="720"/>
        <w:contextualSpacing/>
        <w:rPr>
          <w:rFonts w:ascii="Times New Roman" w:eastAsia="Calibri" w:hAnsi="Times New Roman" w:cs="Times New Roman"/>
          <w:bCs/>
          <w:sz w:val="24"/>
          <w:szCs w:val="24"/>
        </w:rPr>
      </w:pPr>
    </w:p>
    <w:p w14:paraId="71EE86CF"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Navedena ustavna jamstva sadržana su i u odredbama Zakona o kaznenom postupku. Konkretno, prema članku 7. Zakona, sa svakim uhićenikom i okrivljenikom mora se postupati čovječno i poštivati njegovo dostojanstvo. Uhićenik mora biti odmah: 1) na njemu razumljiv način obaviješten o razlozima uhićenja, 2) poučen da nije dužan iskazivati, 3) poučen da ima pravo na stručnu pomoć branitelja kojega može sam izabrati, 4) poučen da će nadležno tijelo, na njegov zahtjev, o uhićenju izvijestiti njegovu obitelj ili drugu osobu koju on odredi, 5) poučen o drugim pravima propisanim ovim Zakonom.</w:t>
      </w:r>
    </w:p>
    <w:p w14:paraId="66B6A982" w14:textId="77777777" w:rsidR="00917609" w:rsidRPr="007B70AD" w:rsidRDefault="00917609" w:rsidP="00917609">
      <w:pPr>
        <w:ind w:left="720"/>
        <w:contextualSpacing/>
        <w:rPr>
          <w:rFonts w:ascii="Times New Roman" w:eastAsia="Calibri" w:hAnsi="Times New Roman" w:cs="Times New Roman"/>
          <w:bCs/>
          <w:sz w:val="24"/>
          <w:szCs w:val="24"/>
        </w:rPr>
      </w:pPr>
    </w:p>
    <w:p w14:paraId="0891D93D"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Prema odredbi članka 107. Zakona o kaznenom postupku policija je ovlaštena uhititi: 1) osobu protiv koje izvršava </w:t>
      </w:r>
      <w:proofErr w:type="spellStart"/>
      <w:r w:rsidRPr="007B70AD">
        <w:rPr>
          <w:rFonts w:ascii="Times New Roman" w:eastAsia="Calibri" w:hAnsi="Times New Roman" w:cs="Times New Roman"/>
          <w:bCs/>
          <w:sz w:val="24"/>
          <w:szCs w:val="24"/>
        </w:rPr>
        <w:t>dovedbeni</w:t>
      </w:r>
      <w:proofErr w:type="spellEnd"/>
      <w:r w:rsidRPr="007B70AD">
        <w:rPr>
          <w:rFonts w:ascii="Times New Roman" w:eastAsia="Calibri" w:hAnsi="Times New Roman" w:cs="Times New Roman"/>
          <w:bCs/>
          <w:sz w:val="24"/>
          <w:szCs w:val="24"/>
        </w:rPr>
        <w:t xml:space="preserve"> nalog te rješenje o pritvoru ili istražnom zatvoru, 2) osobu za koju postoje osnove sumnje da je počinila kazneno djelo za koje se progoni po službenoj dužnosti, kad postoji neki od razloga za određivanje istražnog zatvora iz članka 123. ovoga Zakona, 3) osobu zatečenu u kaznenom djelu za koje se progoni po službenoj dužnosti.</w:t>
      </w:r>
    </w:p>
    <w:p w14:paraId="5E47BA0C" w14:textId="77777777" w:rsidR="00917609" w:rsidRPr="007B70AD" w:rsidRDefault="00917609" w:rsidP="00917609">
      <w:pPr>
        <w:ind w:left="720"/>
        <w:contextualSpacing/>
        <w:rPr>
          <w:rFonts w:ascii="Times New Roman" w:eastAsia="Calibri" w:hAnsi="Times New Roman" w:cs="Times New Roman"/>
          <w:bCs/>
          <w:sz w:val="24"/>
          <w:szCs w:val="24"/>
        </w:rPr>
      </w:pPr>
    </w:p>
    <w:p w14:paraId="00B943BE"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Prema odredbi članka 112. Zakona o kaznenom postupku, državni odvjetnik pisanim i obrazloženim rješenjem određuje pritvor protiv uhićenika ako utvrdi da postoje osnove sumnje da je uhićenik počinio kazneno djelo za koje se kazneni postupak pokreće po službenoj dužnosti, a postoje neki od razloga za istražni zatvor iz članka 123. stavka 1. točke 1. do 4. Zakona, a pritvor je potreban radi utvrđivanja istovjetnosti, provjere alibija te prikupljanja podataka o dokazima.</w:t>
      </w:r>
    </w:p>
    <w:p w14:paraId="5E687A48" w14:textId="77777777" w:rsidR="00917609" w:rsidRPr="007B70AD" w:rsidRDefault="00917609" w:rsidP="00917609">
      <w:pPr>
        <w:ind w:left="720"/>
        <w:contextualSpacing/>
        <w:rPr>
          <w:rFonts w:ascii="Times New Roman" w:eastAsia="Calibri" w:hAnsi="Times New Roman" w:cs="Times New Roman"/>
          <w:bCs/>
          <w:sz w:val="24"/>
          <w:szCs w:val="24"/>
        </w:rPr>
      </w:pPr>
    </w:p>
    <w:p w14:paraId="69280714"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Pritvor može trajati najdulje četrdeset i osam sati od trenutka uhićenja, osim za kaznena djela za koja je propisana kazna zatvora do jedne godine, kada pritvor može trajati najdulje trideset i šest sati od trenutka uhićenja. Na prijedlog državnog odvjetnika sudac istrage može obrazloženim rješenjem produljiti pritvor za daljnjih trideset šest sati ako je to nužno radi prikupljanja dokaza o kaznenom djelu za koje je propisana kazna zatvora od pet godina ili teža. Protiv rješenja suca istrage o produljenju pritvora pritvorenik se može žaliti u roku od šest sati. O žalbi odlučuje vijeće u roku od dvanaest sati. Žalba ne zadržava izvršenje rješenja. </w:t>
      </w:r>
      <w:r w:rsidRPr="007B70AD">
        <w:rPr>
          <w:rFonts w:ascii="Times New Roman" w:eastAsia="Calibri" w:hAnsi="Times New Roman" w:cs="Times New Roman"/>
          <w:bCs/>
          <w:sz w:val="24"/>
          <w:szCs w:val="24"/>
        </w:rPr>
        <w:lastRenderedPageBreak/>
        <w:t>Pritvorenik može žalbu izjaviti na zapisnik. Pritvor će se odmah ukinuti ako su prestali razlozi zbog kojih je određen.</w:t>
      </w:r>
    </w:p>
    <w:p w14:paraId="3FA47749" w14:textId="77777777" w:rsidR="00917609" w:rsidRPr="007B70AD" w:rsidRDefault="00917609" w:rsidP="00917609">
      <w:pPr>
        <w:ind w:left="720"/>
        <w:contextualSpacing/>
        <w:rPr>
          <w:rFonts w:ascii="Times New Roman" w:eastAsia="Calibri" w:hAnsi="Times New Roman" w:cs="Times New Roman"/>
          <w:bCs/>
          <w:sz w:val="24"/>
          <w:szCs w:val="24"/>
        </w:rPr>
      </w:pPr>
    </w:p>
    <w:p w14:paraId="23811060"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Prema članku 116. Zakona o kaznenom postupku, konzularni i diplomatski predstavnici mogu posjećivati svoje državljane koji su uhićeni ili pritvoreni, razgovarati s njima te im pomoći u izboru branitelja. Prema članku 198. istog Zakona kad je kazneni postupak pokrenut protiv stranca, sud i druga državna tijela postupaju prema odredbama odgovarajuće konzularne konvencije koja je na snazi u Republici Hrvatskoj.</w:t>
      </w:r>
    </w:p>
    <w:p w14:paraId="295DF916"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15297C0A"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Osim uhićenja, Zakon o kaznenom postupku u Glavi IX. (Mjere osiguranja prisutnosti okrivljenika i druge mjere opreza) propisuje mjere osiguranja prisutnosti okrivljenika i druge mjere opreza. Sud i druga državna tijela pri odlučivanju o mjerama osiguranja prisutnosti okrivljenika i drugim mjerama opreza po službenoj dužnosti paze da se ne primjenjuje teža mjera ako se ista svrha može postići blažom mjerom. Sud i druga državna tijela po službenoj će dužnosti ukinuti mjere ili ih zamijeniti blažim mjerama ako su prestali zakonski uvjeti za njihovu primjenu, ili ako su nastupili uvjeti da se ista svrha može postići blažom mjerom. </w:t>
      </w:r>
    </w:p>
    <w:p w14:paraId="73884433" w14:textId="77777777" w:rsidR="00917609" w:rsidRPr="007B70AD" w:rsidRDefault="00917609" w:rsidP="00917609">
      <w:pPr>
        <w:ind w:left="720"/>
        <w:contextualSpacing/>
        <w:rPr>
          <w:rFonts w:ascii="Times New Roman" w:eastAsia="Calibri" w:hAnsi="Times New Roman" w:cs="Times New Roman"/>
          <w:bCs/>
          <w:sz w:val="24"/>
          <w:szCs w:val="24"/>
        </w:rPr>
      </w:pPr>
    </w:p>
    <w:p w14:paraId="4DAD5E0D"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Prema članku 123. Zakona o kaznenom postupku, ako postoji osnovana sumnja da je određena osoba počinila kazneno djelo može se odrediti istražni zatvor, i ako: 1) je u bijegu ili osobite okolnosti upućuju na opasnost da će pobjeći (krije se, ne može se utvrditi njezina istovjetnost i slično), 2) osobite okolnosti upućuju na opasnost da će uništiti, sakriti, izmijeniti ili krivotvoriti dokaze ili tragove važne za kazneni postupak ili da će ometati kazneni postupak utjecajem na svjedoke, vještake, sudionike ili prikrivače, 3) osobite okolnosti upućuju na opasnost da će ponoviti kazneno djelo ili da će dovršiti </w:t>
      </w:r>
      <w:proofErr w:type="spellStart"/>
      <w:r w:rsidRPr="007B70AD">
        <w:rPr>
          <w:rFonts w:ascii="Times New Roman" w:eastAsia="Calibri" w:hAnsi="Times New Roman" w:cs="Times New Roman"/>
          <w:bCs/>
          <w:sz w:val="24"/>
          <w:szCs w:val="24"/>
        </w:rPr>
        <w:t>pokušano</w:t>
      </w:r>
      <w:proofErr w:type="spellEnd"/>
      <w:r w:rsidRPr="007B70AD">
        <w:rPr>
          <w:rFonts w:ascii="Times New Roman" w:eastAsia="Calibri" w:hAnsi="Times New Roman" w:cs="Times New Roman"/>
          <w:bCs/>
          <w:sz w:val="24"/>
          <w:szCs w:val="24"/>
        </w:rPr>
        <w:t xml:space="preserve"> kazneno djelo, ili da će počiniti teže kazneno djelo za koje je prema zakonu moguće izreći kaznu zatvora od pet godina ili težu kaznu, kojim prijeti, 4) je istražni zatvor nužan radi neometanog odvijanja postupka za kazneno djelo za koje je propisana kazna dugotrajnog zatvora i kod kojeg su okolnosti počinjenja kaznenog djela posebno teške, 5) okrivljenik koji je uredno pozvan izbjegava doći na raspravu.</w:t>
      </w:r>
    </w:p>
    <w:p w14:paraId="0EFDE694" w14:textId="77777777" w:rsidR="00917609" w:rsidRPr="007B70AD" w:rsidRDefault="00917609" w:rsidP="00917609">
      <w:pPr>
        <w:ind w:left="720"/>
        <w:contextualSpacing/>
        <w:rPr>
          <w:rFonts w:ascii="Times New Roman" w:eastAsia="Calibri" w:hAnsi="Times New Roman" w:cs="Times New Roman"/>
          <w:bCs/>
          <w:sz w:val="24"/>
          <w:szCs w:val="24"/>
        </w:rPr>
      </w:pPr>
    </w:p>
    <w:p w14:paraId="3D8364AD"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Prema članku 124. Zakona o kaznenom postupku istražni zatvor se određuje i produljuje pisanim rješenjem nadležnog suda, dok prema članku 130. Zakona istražni zatvor određen rješenjem suca istrage ili vijeća može trajati najdulje mjesec dana od dana lišenja slobode. Iz opravdanih razloga sudac istrage na prijedlog državnog odvjetnika može produljiti istražni </w:t>
      </w:r>
      <w:r w:rsidRPr="007B70AD">
        <w:rPr>
          <w:rFonts w:ascii="Times New Roman" w:eastAsia="Calibri" w:hAnsi="Times New Roman" w:cs="Times New Roman"/>
          <w:bCs/>
          <w:sz w:val="24"/>
          <w:szCs w:val="24"/>
        </w:rPr>
        <w:lastRenderedPageBreak/>
        <w:t xml:space="preserve">zatvor i to prvi puta za još najviše dva mjeseca, a zatim, za kaznena djela iz nadležnosti županijskog suda, ili kad je to propisano posebnim zakonom, za još najviše tri mjeseca. </w:t>
      </w:r>
    </w:p>
    <w:p w14:paraId="74BA216D" w14:textId="77777777" w:rsidR="00917609" w:rsidRPr="007B70AD" w:rsidRDefault="00917609" w:rsidP="00917609">
      <w:pPr>
        <w:ind w:left="720"/>
        <w:contextualSpacing/>
        <w:rPr>
          <w:rFonts w:ascii="Times New Roman" w:eastAsia="Calibri" w:hAnsi="Times New Roman" w:cs="Times New Roman"/>
          <w:bCs/>
          <w:sz w:val="24"/>
          <w:szCs w:val="24"/>
        </w:rPr>
      </w:pPr>
    </w:p>
    <w:p w14:paraId="23A157F9"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Prema članku 207. Zakona o kaznenom postupku ako postoje osnove sumnje da je počinjeno kazneno djelo za koje se kazneni postupak pokreće po službenoj dužnosti, policija ima pravo i dužnost poduzeti potrebne mjere: 1) da se pronađe počinitelj kaznenog djela, da se počinitelj ili sudionik ne sakrije ili ne pobjegne; 2) da se otkriju i osiguraju tragovi kaznenog djela i predmeti koji mogu poslužiti pri utvrđivanju činjenica; te 3) da se prikupe sve obavijesti koje bi mogle biti od koristi za uspješno vođenje kaznenog postupka. O poduzimanju izvida kaznenih djela policija će pravovremeno obavijestiti državnog odvjetnika. Ako državni odvjetnik obavijesti policiju da namjerava prisustvovati pojedinim izvidima ili mjerama, policija će ih provesti na način kojim mu se to omogućuje.</w:t>
      </w:r>
    </w:p>
    <w:p w14:paraId="7FB8AB38" w14:textId="77777777" w:rsidR="00917609" w:rsidRPr="007B70AD" w:rsidRDefault="00917609" w:rsidP="00917609">
      <w:pPr>
        <w:spacing w:after="0" w:line="360" w:lineRule="auto"/>
        <w:jc w:val="both"/>
        <w:rPr>
          <w:rFonts w:ascii="Times New Roman" w:eastAsia="Times New Roman" w:hAnsi="Times New Roman" w:cs="Times New Roman"/>
          <w:bCs/>
          <w:sz w:val="24"/>
          <w:szCs w:val="24"/>
          <w:lang w:eastAsia="hr-HR"/>
        </w:rPr>
      </w:pPr>
    </w:p>
    <w:p w14:paraId="6A8D7349" w14:textId="77777777" w:rsidR="00917609" w:rsidRPr="007B70AD" w:rsidRDefault="00917609" w:rsidP="00917609">
      <w:pPr>
        <w:keepNext/>
        <w:keepLines/>
        <w:spacing w:before="40" w:after="0" w:line="360" w:lineRule="auto"/>
        <w:outlineLvl w:val="1"/>
        <w:rPr>
          <w:rFonts w:ascii="Times New Roman" w:eastAsia="DengXian Light" w:hAnsi="Times New Roman" w:cs="Times New Roman"/>
          <w:bCs/>
          <w:color w:val="2F5496"/>
          <w:sz w:val="24"/>
          <w:szCs w:val="24"/>
        </w:rPr>
      </w:pPr>
      <w:bookmarkStart w:id="20" w:name="_Toc161832641"/>
      <w:r w:rsidRPr="007B70AD">
        <w:rPr>
          <w:rFonts w:ascii="Times New Roman" w:eastAsia="DengXian Light" w:hAnsi="Times New Roman" w:cs="Times New Roman"/>
          <w:bCs/>
          <w:color w:val="2F5496"/>
          <w:sz w:val="24"/>
          <w:szCs w:val="24"/>
        </w:rPr>
        <w:t>Članak 11. Nadležnost državnih tijela u kaznenom postupku i pravo na  pravično suđenje osobi protiv koje se pokreće kazneni postupak</w:t>
      </w:r>
      <w:bookmarkEnd w:id="20"/>
    </w:p>
    <w:p w14:paraId="4F8C9FBF" w14:textId="77777777" w:rsidR="00917609" w:rsidRPr="007B70AD" w:rsidRDefault="00917609" w:rsidP="00917609">
      <w:pPr>
        <w:keepNext/>
        <w:keepLines/>
        <w:spacing w:before="40" w:after="0" w:line="360" w:lineRule="auto"/>
        <w:outlineLvl w:val="1"/>
        <w:rPr>
          <w:rFonts w:ascii="Times New Roman" w:eastAsia="DengXian Light" w:hAnsi="Times New Roman" w:cs="Times New Roman"/>
          <w:bCs/>
          <w:color w:val="2F5496"/>
          <w:sz w:val="24"/>
          <w:szCs w:val="24"/>
        </w:rPr>
      </w:pPr>
    </w:p>
    <w:p w14:paraId="60D92F43" w14:textId="77777777" w:rsidR="00917609" w:rsidRDefault="00917609" w:rsidP="00917609">
      <w:pPr>
        <w:spacing w:after="120" w:line="360" w:lineRule="auto"/>
        <w:ind w:firstLine="708"/>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Člankom 26. Ustava propisano je da su svi državljani Republike Hrvatske i stranci jednaki pred sudovima i drugim državnim tijelima koja imaju javne ovlasti.</w:t>
      </w:r>
      <w:bookmarkStart w:id="21" w:name="_Hlk134793985"/>
      <w:r w:rsidRPr="007B70AD">
        <w:rPr>
          <w:rFonts w:ascii="Times New Roman" w:eastAsia="Calibri" w:hAnsi="Times New Roman" w:cs="Times New Roman"/>
          <w:bCs/>
          <w:sz w:val="24"/>
          <w:szCs w:val="24"/>
        </w:rPr>
        <w:t xml:space="preserve"> Prema članku 29. Ustava</w:t>
      </w:r>
      <w:bookmarkEnd w:id="21"/>
      <w:r w:rsidRPr="007B70AD">
        <w:rPr>
          <w:rFonts w:ascii="Times New Roman" w:eastAsia="Calibri" w:hAnsi="Times New Roman" w:cs="Times New Roman"/>
          <w:bCs/>
          <w:sz w:val="24"/>
          <w:szCs w:val="24"/>
        </w:rPr>
        <w:t>, svatko ima pravo da zakonom ustanovljeni neovisni i nepristrani sud pravično i u razumnom roku odluči o njegovim pravima i obvezama, ili o sumnji ili optužbi zbog kažnjivog djela. Osumnjičenik, okrivljenik i optuženik ne smije se siliti na priznanje krivnje. Dokazi pribavljeni na nezakonit način ne mogu se uporabiti u sudskom postupku. Kazneni postupak može se pokrenuti samo pred sudom na zahtjev ovlaštenog tužitelja. Sudbenu vlast, prema članku 115. Ustava, obavljaju sudovi. Sudbena vlast je samostalna i neovisna. Sudovi sude na temelju Ustava, zakona, međunarodnih ugovora i drugih važećih izvora prava.</w:t>
      </w:r>
    </w:p>
    <w:p w14:paraId="06F7051F" w14:textId="77777777" w:rsidR="00917609" w:rsidRPr="007B70AD" w:rsidRDefault="00917609" w:rsidP="00917609">
      <w:pPr>
        <w:spacing w:after="120" w:line="360" w:lineRule="auto"/>
        <w:ind w:firstLine="708"/>
        <w:contextualSpacing/>
        <w:jc w:val="both"/>
        <w:rPr>
          <w:rFonts w:ascii="Times New Roman" w:eastAsia="Calibri" w:hAnsi="Times New Roman" w:cs="Times New Roman"/>
          <w:bCs/>
          <w:sz w:val="24"/>
          <w:szCs w:val="24"/>
        </w:rPr>
      </w:pPr>
    </w:p>
    <w:p w14:paraId="4D8C1954"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Prema članku 3. Zakona o kaznenom postupku svatko je nedužan i nitko ga ne može smatrati krivim za kazneno djelo dok mu se pravomoćnom sudskom presudom ne utvrdi krivnja. Teret dokaza u postupku utvrđivanja krivnje osumnjičenika, okrivljenika ili optuženika je na tužitelju, osim ako zakonom nije drukčije propisano. Dvojbu o postojanju činjenica koje tvore obilježja kaznenog djela ili o kojima ovisi primjena kaznenog zakona sud rješava presudom na način koji je povoljniji za okrivljenika. </w:t>
      </w:r>
    </w:p>
    <w:p w14:paraId="12B485A8"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32784537"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lastRenderedPageBreak/>
        <w:t>Prema članku 4. Zakona o kaznenom postupku svaka radnja ili mjera ograničenja slobode ili prava utemeljena na ovom Zakonu mora biti razmjerna naravi potrebe za ograničenjem u svakom pojedinom slučaju. Sud i druga državna tijela pri odlučivanju o radnjama i mjerama ograničenja slobode ili prava po službenoj dužnosti paze da se ne primjenjuje teža mjera ako se ista svrha može postići blažom mjerom. Njihovo trajanje mora biti ograničeno na najkraće nužno vrijeme.</w:t>
      </w:r>
    </w:p>
    <w:p w14:paraId="74985E08" w14:textId="77777777" w:rsidR="00F060F9" w:rsidRPr="007B70AD" w:rsidRDefault="00F060F9" w:rsidP="00917609">
      <w:pPr>
        <w:spacing w:after="120" w:line="360" w:lineRule="auto"/>
        <w:contextualSpacing/>
        <w:jc w:val="both"/>
        <w:rPr>
          <w:rFonts w:ascii="Times New Roman" w:eastAsia="Calibri" w:hAnsi="Times New Roman" w:cs="Times New Roman"/>
          <w:bCs/>
          <w:sz w:val="24"/>
          <w:szCs w:val="24"/>
        </w:rPr>
      </w:pPr>
    </w:p>
    <w:p w14:paraId="4B0417E3"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Prema članku 9. Zakona o kaznenom postupku sud i državna tijela koja sudjeluju u kaznenom postupku s jednakom pažnjom ispituju i utvrđuju činjenice koje terete okrivljenika i koje mu idu u korist. Državno odvjetništvo, istražitelj i policija neovisno i nepristrano razjašnjavaju sumnju o kaznenom djelu za koje se kazneni postupak pokreće po službenoj dužnosti. Ta tijela su dužna s jednakom pažnjom prikupljati podatke o krivnji i nedužnosti okrivljenika. Pravo suda i državnih tijela koja sudjeluju u kaznenom postupku da ocjenjuju postojanje ili nepostojanje činjenica nije vezano ni ograničeno posebnim formalnim dokaznim pravilima. Sud i druga državna tijela dužni su jasno izložiti razloge za odluke koje donose.</w:t>
      </w:r>
    </w:p>
    <w:p w14:paraId="77152F2F" w14:textId="77777777" w:rsidR="00917609" w:rsidRPr="007B70AD" w:rsidRDefault="00917609" w:rsidP="00917609">
      <w:pPr>
        <w:ind w:left="720"/>
        <w:contextualSpacing/>
        <w:rPr>
          <w:rFonts w:ascii="Times New Roman" w:eastAsia="Calibri" w:hAnsi="Times New Roman" w:cs="Times New Roman"/>
          <w:bCs/>
          <w:sz w:val="24"/>
          <w:szCs w:val="24"/>
        </w:rPr>
      </w:pPr>
    </w:p>
    <w:p w14:paraId="02C02879"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Prema članku 10. Zakona o kaznenom postupku sudske se odluke ne mogu temeljiti na dokazima pribavljenim na nezakonit način (nezakoniti dokazi). Nezakoniti su dokazi: 1) koji su pribavljeni kršenjem Ustavom, zakonom ili međunarodnim pravom propisane zabrane mučenja, nečovječnog ili ponižavajućeg postupanja, 2) koji su pribavljeni povredom Ustavom, zakonom ili međunarodnim pravom zajamčenih prava obrane, prava na ugled i čast, te prava na nepovredivost osobnog i obiteljskog života, osim u slučaju iz stavka 3. ovog članka, 3) koji su pribavljeni povredom odredaba kaznenog postupka i koji su izričito predviđeni ovim Zakonom, 4) za koje se saznalo iz nezakonitih dokaza.</w:t>
      </w:r>
    </w:p>
    <w:p w14:paraId="20DD49F4" w14:textId="77777777" w:rsidR="00917609" w:rsidRPr="007B70AD" w:rsidRDefault="00917609" w:rsidP="00917609">
      <w:pPr>
        <w:ind w:left="720"/>
        <w:contextualSpacing/>
        <w:rPr>
          <w:rFonts w:ascii="Times New Roman" w:eastAsia="Calibri" w:hAnsi="Times New Roman" w:cs="Times New Roman"/>
          <w:bCs/>
          <w:sz w:val="24"/>
          <w:szCs w:val="24"/>
        </w:rPr>
      </w:pPr>
    </w:p>
    <w:p w14:paraId="646ADE9F"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Prema članku 11. Zakona o kaznenom postupku okrivljenik ima pravo da zakonom ustanovljeni neovisni i nepristrani sud pravično, javno i u razumnom roku odluči o optužbi u skladu sa zakonom. Postupak se mora provesti bez odugovlačenja, a u postupcima u kojima je okrivljeniku privremeno oduzeta sloboda, sud i državna tijela postupat će osobito žurno. Sud i druga državna tijela dužni su onemogućiti svaku zlouporabu prava koja pripadaju sudionicima u postupku.</w:t>
      </w:r>
    </w:p>
    <w:p w14:paraId="72EB6774"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4BECCA58" w14:textId="5AEEC75D"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Prema članku 38. Zakona o kaznenom postupku temeljna ovlast i glavna dužnost državnog odvjetnika je progon počinitelja kaznenih djela za koja se kazneni postupak pokreće po </w:t>
      </w:r>
      <w:r w:rsidRPr="007B70AD">
        <w:rPr>
          <w:rFonts w:ascii="Times New Roman" w:eastAsia="Calibri" w:hAnsi="Times New Roman" w:cs="Times New Roman"/>
          <w:bCs/>
          <w:sz w:val="24"/>
          <w:szCs w:val="24"/>
        </w:rPr>
        <w:lastRenderedPageBreak/>
        <w:t xml:space="preserve">službenoj dužnosti. U predmetima kaznenih djela za koja se kazneni postupak pokreće po službenoj dužnosti državni odvjetnik ima ovlast i dužnost: 1) poduzimanja potrebnih radnji radi otkrivanja kaznenih djela i pronalaženja počinitelja, 2) poduzimanja izvida kaznenih djela, </w:t>
      </w:r>
      <w:proofErr w:type="spellStart"/>
      <w:r w:rsidRPr="007B70AD">
        <w:rPr>
          <w:rFonts w:ascii="Times New Roman" w:eastAsia="Calibri" w:hAnsi="Times New Roman" w:cs="Times New Roman"/>
          <w:bCs/>
          <w:sz w:val="24"/>
          <w:szCs w:val="24"/>
        </w:rPr>
        <w:t>nalaganja</w:t>
      </w:r>
      <w:proofErr w:type="spellEnd"/>
      <w:r w:rsidRPr="007B70AD">
        <w:rPr>
          <w:rFonts w:ascii="Times New Roman" w:eastAsia="Calibri" w:hAnsi="Times New Roman" w:cs="Times New Roman"/>
          <w:bCs/>
          <w:sz w:val="24"/>
          <w:szCs w:val="24"/>
        </w:rPr>
        <w:t xml:space="preserve"> i nadzora provođenja pojedinih izvida radi prikupljanja podataka važnih za pokretanje istrage, 3) odlučivanja o odbacivanju kaznene prijave, odgodi i odustajanju od kaznenog progona, 4) pokretanja i vođenja istrage, 5) provođenja i nadzora provođenja dokaznih radnji, 6) podizanja i zastupanja optužnice, te predlaganja izdavanja kaznenog naloga pred nadležnim sudom, 7) sporazumijevanja s okrivljenikom o priznanju krivnje i kazni i drugim mjerama iz članka 360. stavka 4. točke 3. ovog Zakona, 8) predlaganja i izvođenja dokaza na raspravi, 9) davanja izjava da neće poduzeti kazneni progon u slučaju iz članka 286. stavka 2. ovog Zakona, 10) podnošenja žalbi protiv nepravomoćnih sudskih odluka i izvanrednih pravnih lijekova protiv pravomoćnih sudskih odluka, 11) poduzimanja potrebnih radnji, te </w:t>
      </w:r>
      <w:proofErr w:type="spellStart"/>
      <w:r w:rsidRPr="007B70AD">
        <w:rPr>
          <w:rFonts w:ascii="Times New Roman" w:eastAsia="Calibri" w:hAnsi="Times New Roman" w:cs="Times New Roman"/>
          <w:bCs/>
          <w:sz w:val="24"/>
          <w:szCs w:val="24"/>
        </w:rPr>
        <w:t>nalaganja</w:t>
      </w:r>
      <w:proofErr w:type="spellEnd"/>
      <w:r w:rsidRPr="007B70AD">
        <w:rPr>
          <w:rFonts w:ascii="Times New Roman" w:eastAsia="Calibri" w:hAnsi="Times New Roman" w:cs="Times New Roman"/>
          <w:bCs/>
          <w:sz w:val="24"/>
          <w:szCs w:val="24"/>
        </w:rPr>
        <w:t xml:space="preserve"> i nadzora izvida radi utvrđivanja i pronalaženja imovine stečene kaznenim djelom, predlaganja mjera osiguranja i predlaganja oduzimanja imovinske koristi, 12) sudjelovanja u postupku povodom zahtjeva za sudsku zaštitu protiv odluke ili radnje tijela uprave nadležnog za izvršenje kazne ili mjere oduzimanja slobode izrečene pravomoćnom presudom u kaznenom postupku, 13) donošenja odluka i poduzimanja drugih mjera predviđenih zakonom.</w:t>
      </w:r>
    </w:p>
    <w:p w14:paraId="561B7FE3"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78061335"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Prema članku 41. Zakona o kaznenom postupku državni odvjetnik poduzima sve radnje u postupku na koje je po zakonu ovlašten sam ili preko osoba koje su na temelju posebnog zakona ovlaštene da ga zastupaju u kaznenom postupku. Državna tijela po nalogu državnog odvjetnika poduzimaju radnje sukladno Zakonu.</w:t>
      </w:r>
    </w:p>
    <w:p w14:paraId="1C1BE01A" w14:textId="77777777" w:rsidR="00917609" w:rsidRPr="007B70AD" w:rsidRDefault="00917609" w:rsidP="00917609">
      <w:pPr>
        <w:keepNext/>
        <w:keepLines/>
        <w:spacing w:before="40" w:after="0" w:line="360" w:lineRule="auto"/>
        <w:outlineLvl w:val="1"/>
        <w:rPr>
          <w:rFonts w:ascii="Times New Roman" w:eastAsia="DengXian Light" w:hAnsi="Times New Roman" w:cs="Times New Roman"/>
          <w:bCs/>
          <w:color w:val="2F5496"/>
          <w:sz w:val="24"/>
          <w:szCs w:val="24"/>
        </w:rPr>
      </w:pPr>
    </w:p>
    <w:p w14:paraId="7471050E" w14:textId="77777777" w:rsidR="00917609" w:rsidRPr="007B70AD" w:rsidRDefault="00917609" w:rsidP="00917609">
      <w:pPr>
        <w:keepNext/>
        <w:keepLines/>
        <w:spacing w:before="40" w:after="0" w:line="360" w:lineRule="auto"/>
        <w:outlineLvl w:val="1"/>
        <w:rPr>
          <w:rFonts w:ascii="Times New Roman" w:eastAsia="DengXian Light" w:hAnsi="Times New Roman" w:cs="Times New Roman"/>
          <w:bCs/>
          <w:color w:val="2F5496"/>
          <w:sz w:val="24"/>
          <w:szCs w:val="24"/>
        </w:rPr>
      </w:pPr>
      <w:bookmarkStart w:id="22" w:name="_Toc161832642"/>
      <w:r w:rsidRPr="007B70AD">
        <w:rPr>
          <w:rFonts w:ascii="Times New Roman" w:eastAsia="DengXian Light" w:hAnsi="Times New Roman" w:cs="Times New Roman"/>
          <w:bCs/>
          <w:color w:val="2F5496"/>
          <w:sz w:val="24"/>
          <w:szCs w:val="24"/>
        </w:rPr>
        <w:t>Članak 12.  Obveza poduzimanja istrage i daljnjeg postupka u slučaju  prisilnog nestanka</w:t>
      </w:r>
      <w:bookmarkEnd w:id="22"/>
    </w:p>
    <w:p w14:paraId="2EDBF275"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46F13C75" w14:textId="77777777" w:rsidR="00917609" w:rsidRPr="007B70AD" w:rsidRDefault="00917609" w:rsidP="00917609">
      <w:pPr>
        <w:spacing w:after="120" w:line="360" w:lineRule="auto"/>
        <w:ind w:firstLine="708"/>
        <w:contextualSpacing/>
        <w:jc w:val="both"/>
        <w:rPr>
          <w:rFonts w:ascii="Times New Roman" w:eastAsia="Calibri" w:hAnsi="Times New Roman" w:cs="Times New Roman"/>
          <w:bCs/>
          <w:sz w:val="24"/>
          <w:szCs w:val="24"/>
        </w:rPr>
      </w:pPr>
      <w:bookmarkStart w:id="23" w:name="_Hlk135134674"/>
      <w:r w:rsidRPr="007B70AD">
        <w:rPr>
          <w:rFonts w:ascii="Times New Roman" w:eastAsia="Calibri" w:hAnsi="Times New Roman" w:cs="Times New Roman"/>
          <w:bCs/>
          <w:sz w:val="24"/>
          <w:szCs w:val="24"/>
        </w:rPr>
        <w:t xml:space="preserve">Prema odredbi članka 2. Zakona o kaznenom postupku kazneni postupak se provodi na zahtjev ovlaštenog tužitelja. Za djela za koja se kazneni postupak pokreće po službenoj dužnosti ovlašteni tužitelj je državni odvjetnik, a za djela za koja se kazneni postupak pokreće po privatnoj tužbi ovlašteni tužitelj je privatni tužitelj. Za kaznena djela za koja je to propisano zakonom državni odvjetnik pokreće kazneni postupak samo na prijedlog žrtve. Ako zakonom nije drukčije propisano, državni odvjetnik je dužan pokrenuti kazneni postupak ako postoji osnovana sumnja da je određena osoba počinila kazneno djelo za koje se kazneni postupak pokreće po službenoj dužnosti, a nema zakonskih smetnji za progon te osobe.  </w:t>
      </w:r>
      <w:r w:rsidRPr="007B70AD">
        <w:rPr>
          <w:rFonts w:ascii="Times New Roman" w:eastAsia="Calibri" w:hAnsi="Times New Roman" w:cs="Times New Roman"/>
          <w:bCs/>
          <w:sz w:val="24"/>
          <w:szCs w:val="24"/>
        </w:rPr>
        <w:lastRenderedPageBreak/>
        <w:t>Prema članku 6. Zakona o kaznenom postupku zabranjeno je da se prema okrivljeniku, svjedoku ili drugoj osobi primijene medicinske intervencije ili da im se daju takva sredstva kojima bi se utjecalo na njihovu volju pri davanju iskaza, niti se smije upotrijebiti sila, prijetnja ili druga slična sredstva. Iskaz pribavljen protivno navedenoj odredbi ne može se upotrijebiti kao dokaz u postupku.</w:t>
      </w:r>
    </w:p>
    <w:p w14:paraId="2FA9390F"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Ako državni odvjetnik ustanovi da nema osnova za pokretanje ili provođenje kaznenog progona, na njegovo mjesto može stupiti žrtva u ulozi oštećenika kao tužitelja. Sukladno odredbi članka 55. Zakona o kaznenom postupku, osim u zakonom predviđenim slučajevima, kad državni odvjetnik utvrdi da nema osnova za progon za kazneno djelo za koje se kazneni postupak pokreće po službenoj dužnosti ili kad utvrdi da nema osnova za progon protiv neke od prijavljenih osoba, dužan je u roku od osam dana o tome izvijestiti žrtvu i uputiti ju da može sama poduzeti progon. Tako će postupiti i sud ako je donio rješenje o obustavi postupka zbog odustajanja državnog odvjetnika od progona u drugim slučajevima.</w:t>
      </w:r>
    </w:p>
    <w:p w14:paraId="09FEC527"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0DDE0E56"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 Odredba članka 204. Zakona o kaznenom postupku propisuje </w:t>
      </w:r>
      <w:bookmarkEnd w:id="23"/>
      <w:r w:rsidRPr="007B70AD">
        <w:rPr>
          <w:rFonts w:ascii="Times New Roman" w:eastAsia="Calibri" w:hAnsi="Times New Roman" w:cs="Times New Roman"/>
          <w:bCs/>
          <w:sz w:val="24"/>
          <w:szCs w:val="24"/>
        </w:rPr>
        <w:t>da je svatko dužan prijaviti kazneno djelo za koje se postupak pokreće po službenoj dužnosti, koje mu je dojavljeno ili za koje je saznao. Podnoseći prijavu, tijela državne vlasti i pravne osobe navest će dokaze koji su im poznati i poduzeti sve da bi se sačuvali tragovi kaznenog djela, predmeti na kojima je ili kojima je počinjeno djelo te drugi dokazi.</w:t>
      </w:r>
    </w:p>
    <w:p w14:paraId="1AD8B051"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05F0DA50"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 Odredba članka 205. Zakona o kaznenom postupku propisuje da se prijava podnosi nadležnom državnom odvjetniku pisano, usmeno ili drugim sredstvom. Ako se prijava podnosi usmeno, prijavitelj će se upozoriti na posljedice lažnog prijavljivanja. O usmenoj prijavi sastavit će se zapisnik, a ako je prijava priopćena telefonom ili drugim telekomunikacijskim uređajem, osigurava se, kad je to moguće, njezin elektronički zapis i sastavlja službena zabilješka.</w:t>
      </w:r>
    </w:p>
    <w:p w14:paraId="03F3DC19"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Ako je prijava podnesena sudu, policiji ili nenadležnom državnom odvjetniku, oni će prijavu primiti i odmah dostaviti nadležnom državnom odvjetniku. </w:t>
      </w:r>
    </w:p>
    <w:p w14:paraId="3D4F64ED"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29DFBAA1"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Ako je do državnog odvjetnika samo dopro glas da je počinjeno kazneno djelo ili je primio dojavu žrtve, državni odvjetnik će o tome sastaviti službenu zabilješku koja se upisuje u upisnik raznih kaznenih predmeta, odnosno ako državni odvjetnik iz same prijave ne može ocijeniti jesu li vjerodostojni navodi prijave ili ako podaci u prijavi ne daju dovoljno osnove </w:t>
      </w:r>
      <w:r w:rsidRPr="007B70AD">
        <w:rPr>
          <w:rFonts w:ascii="Times New Roman" w:eastAsia="Calibri" w:hAnsi="Times New Roman" w:cs="Times New Roman"/>
          <w:bCs/>
          <w:sz w:val="24"/>
          <w:szCs w:val="24"/>
        </w:rPr>
        <w:lastRenderedPageBreak/>
        <w:t>da može odlučiti hoće li provesti istragu ili poduzeti dokazne radnje, državni odvjetnik će sam provesti izvide ili naložiti njihovo provođenje policiji.</w:t>
      </w:r>
    </w:p>
    <w:p w14:paraId="070786DD"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46CD6DA1"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Prema članku 207. Zakona o kaznenom postupku ako postoje osnove sumnje da je počinjeno kazneno djelo za koje se kazneni postupak pokreće po službenoj dužnosti, policija ima pravo i dužnost poduzeti potrebne mjere: 1) da se pronađe počinitelj kaznenog djela, da se počinitelj ili sudionik ne sakrije ili ne pobjegne, 2) da se otkriju i osiguraju tragovi kaznenog djela i predmeti koji mogu poslužiti pri utvrđivanju činjenica te 3) da se prikupe sve obavijesti koje bi mogle biti od koristi za uspješno vođenje kaznenog postupka.</w:t>
      </w:r>
    </w:p>
    <w:p w14:paraId="51F38CCF"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O poduzimanju izvida kaznenih djela policija će pravovremeno obavijestiti državnog odvjetnika. Ako državni odvjetnik obavijesti policiju da namjerava prisustvovati pojedinim izvidima ili mjerama, policija će ih provesti na način kojim mu se to omogućuje.</w:t>
      </w:r>
    </w:p>
    <w:p w14:paraId="076DBA71"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17964158"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Ako je svjedok uskratio odgovor na pojedina pitanja jer bi time izložio sebe ili svoga bliskog srodnika kaznenom progonu, državni odvjetnik može izjaviti da neće poduzeti kazneni progon ako je odgovor na pitanje i iskaz svjedoka važan za dokazivanje kaznenog djela druge osobe, i to, između ostalog, kaznenog djela protupravnog oduzimanja slobode (članak 136. stavak 4. Kaznenog zakona), i otmice (članak 137. stavak 3. Kaznenog zakona). </w:t>
      </w:r>
    </w:p>
    <w:p w14:paraId="7A557A99"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3C4D312D"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Prema članku 294. Zakona o kaznenom postupku, kad postoji vjerojatnost da bi svjedok davanjem iskaza ili odgovorom na pojedino pitanje sebe ili njemu blisku osobu izložio ozbiljnoj opasnosti po život, zdravlje, tjelesnu nepovredivost, slobodu ili imovinu većeg opsega (ugroženi svjedok), on može uskratiti iznošenje određenih osobnih podataka iz članka 288. stavka 2. Zakona o kaznenom postupku, davanje odgovora na pojedina pitanja ili davanje iskaza u cjelini, dok se ne osigura zaštita svjedoka. Zaštita svjedoka sastoji se od posebnog načina ispitivanja i sudjelovanja u postupku i mjera zaštite svjedoka i njemu bliskih osoba izvan postupka. Tijelo koje sudjeluje u postupku dužno je postupati s posebnim obzirom glede zaštite svjedoka (članci 295. i 296. Zakona o kaznenom postupku). </w:t>
      </w:r>
    </w:p>
    <w:p w14:paraId="78644CE8"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3AE75E03"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Ako se posebni način ispitivanja i sudjelovanja ugroženog svjedoka u postupku odnosi i na prikrivanje izgleda svjedoka, ispitivanje će se obaviti posredstvom audio-video uređaja. Lik svjedoka i glas će se tijekom ispitivanja izmijeniti. Svjedok će se tijekom ispitivanja nalaziti u prostoriji koja je prostorno odvojena od prostorije u kojoj se nalaze sudac istrage i druge </w:t>
      </w:r>
      <w:r w:rsidRPr="007B70AD">
        <w:rPr>
          <w:rFonts w:ascii="Times New Roman" w:eastAsia="Calibri" w:hAnsi="Times New Roman" w:cs="Times New Roman"/>
          <w:bCs/>
          <w:sz w:val="24"/>
          <w:szCs w:val="24"/>
        </w:rPr>
        <w:lastRenderedPageBreak/>
        <w:t>osobe koje su prisutne ispitivanju. Sudac istrage može odrediti da se ispitivanje ugroženog svjedoka snimi uređajem za audio-video ili audio</w:t>
      </w:r>
      <w:r>
        <w:rPr>
          <w:rFonts w:ascii="Times New Roman" w:eastAsia="Calibri" w:hAnsi="Times New Roman" w:cs="Times New Roman"/>
          <w:bCs/>
          <w:sz w:val="24"/>
          <w:szCs w:val="24"/>
        </w:rPr>
        <w:t xml:space="preserve"> </w:t>
      </w:r>
      <w:r w:rsidRPr="007B70AD">
        <w:rPr>
          <w:rFonts w:ascii="Times New Roman" w:eastAsia="Calibri" w:hAnsi="Times New Roman" w:cs="Times New Roman"/>
          <w:bCs/>
          <w:sz w:val="24"/>
          <w:szCs w:val="24"/>
        </w:rPr>
        <w:t xml:space="preserve">snimanje. </w:t>
      </w:r>
    </w:p>
    <w:p w14:paraId="590E6B23"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1930F396"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Odredbe Zakona o kaznenom postupku propisuju i ispitivanje u odnosu na posebno ranjive kategorije osoba. Ako drukčije nije propisano posebnim zakonom, ispitivanje djeteta koje nije navršilo četrnaest godina kao svjedoka provodi sudac istrage. Ispitivanje će se provesti bez prisutnosti suca i stranaka u prostoriji gdje se dijete nalazi putem audio-video uređaja kojima rukuje stručni pomoćnik. Ispitivanje se provodi uz pomoć psihologa, pedagoga ili druge stručne osobe, a osim kad to nije protivno interesima postupka ili djeteta, ispitivanju prisustvuje roditelj ili skrbnik. Stranke mogu postavljati pitanja djetetu – svjedoku prema odobrenju suca istrage putem stručne osobe. Ispitivanje će se snimiti uređajem za audio-video snimanje, a snimka će se zapečatiti i priključiti zapisniku. Dijete se može samo iznimno ponovno ispitati, i to na isti način. Ako drukčije nije propisano posebnim zakonom, ispitivanje djeteta s navršenih četrnaest, a nenavršenih osamnaest godina kao svjedoka provodi sudac istrage. Pri ispitivanju djeteta osobito ako je oštećeno kaznenim djelom, postupit će se obzirno da ispitivanje ne bi štetno utjecalo na psihičko stanje djeteta. </w:t>
      </w:r>
    </w:p>
    <w:p w14:paraId="05FD7B1E"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Upravitelj kaznionice odnosno zatvora omogućava ovlaštenim osobama nadležnih državnih tijela (državnom odvjetništvu, policiji, sudu) obavljanje izvida i prikupljanje podataka potrebnih za vođenje kaznenog postupka, sprječavanje počinjenja kaznenog djela i otkrivanje počinitelja. Poseban zakon koji, kao </w:t>
      </w:r>
      <w:proofErr w:type="spellStart"/>
      <w:r w:rsidRPr="007B70AD">
        <w:rPr>
          <w:rFonts w:ascii="Times New Roman" w:eastAsia="Calibri" w:hAnsi="Times New Roman" w:cs="Times New Roman"/>
          <w:bCs/>
          <w:i/>
          <w:sz w:val="24"/>
          <w:szCs w:val="24"/>
        </w:rPr>
        <w:t>lex</w:t>
      </w:r>
      <w:proofErr w:type="spellEnd"/>
      <w:r w:rsidRPr="007B70AD">
        <w:rPr>
          <w:rFonts w:ascii="Times New Roman" w:eastAsia="Calibri" w:hAnsi="Times New Roman" w:cs="Times New Roman"/>
          <w:bCs/>
          <w:i/>
          <w:sz w:val="24"/>
          <w:szCs w:val="24"/>
        </w:rPr>
        <w:t xml:space="preserve"> </w:t>
      </w:r>
      <w:proofErr w:type="spellStart"/>
      <w:r w:rsidRPr="007B70AD">
        <w:rPr>
          <w:rFonts w:ascii="Times New Roman" w:eastAsia="Calibri" w:hAnsi="Times New Roman" w:cs="Times New Roman"/>
          <w:bCs/>
          <w:i/>
          <w:sz w:val="24"/>
          <w:szCs w:val="24"/>
        </w:rPr>
        <w:t>specialis</w:t>
      </w:r>
      <w:proofErr w:type="spellEnd"/>
      <w:r w:rsidRPr="007B70AD">
        <w:rPr>
          <w:rFonts w:ascii="Times New Roman" w:eastAsia="Calibri" w:hAnsi="Times New Roman" w:cs="Times New Roman"/>
          <w:bCs/>
          <w:sz w:val="24"/>
          <w:szCs w:val="24"/>
        </w:rPr>
        <w:t>, sadrži odredbe za mlade počinitelje kaznenih djela (maloljetnike i mlađe punoljetnike) je Zakon o sudovima za mladež</w:t>
      </w:r>
      <w:r w:rsidRPr="007B70AD">
        <w:rPr>
          <w:rFonts w:ascii="Times New Roman" w:eastAsia="Calibri" w:hAnsi="Times New Roman" w:cs="Arial"/>
          <w:bCs/>
          <w:szCs w:val="24"/>
          <w:vertAlign w:val="superscript"/>
        </w:rPr>
        <w:footnoteReference w:id="13"/>
      </w:r>
      <w:r w:rsidRPr="007B70AD">
        <w:rPr>
          <w:rFonts w:ascii="Times New Roman" w:eastAsia="Calibri" w:hAnsi="Times New Roman" w:cs="Times New Roman"/>
          <w:bCs/>
          <w:sz w:val="24"/>
          <w:szCs w:val="24"/>
        </w:rPr>
        <w:t>.</w:t>
      </w:r>
    </w:p>
    <w:p w14:paraId="6868D529" w14:textId="77777777" w:rsidR="00917609" w:rsidRPr="007B70AD" w:rsidRDefault="00917609" w:rsidP="00917609">
      <w:pPr>
        <w:ind w:left="720"/>
        <w:contextualSpacing/>
        <w:rPr>
          <w:rFonts w:ascii="Times New Roman" w:eastAsia="Calibri" w:hAnsi="Times New Roman" w:cs="Times New Roman"/>
          <w:bCs/>
          <w:sz w:val="24"/>
          <w:szCs w:val="24"/>
        </w:rPr>
      </w:pPr>
    </w:p>
    <w:p w14:paraId="18C666A1"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Svjedoci koji se zbog starosti, zdravstvenog stanja ili invaliditeta, ne mogu odazvati pozivu, mogu se ispitati u svojem stanu ili drugom prostoru u kojemu borave. Te svjedoke se može ispitati putem audio-video uređaja kojima rukuje stručna osoba. Ako to zahtijeva stanje svjedoka, ispitivanje će se provesti tako da mu stranke mogu postavljati pitanja bez prisutnosti u prostoriji gdje se svjedok nalazi. Ispitivanje će se prema potrebi snimiti uređajem za audio-video snimanje, a snimka će se zapečatiti i priključiti zapisniku.</w:t>
      </w:r>
    </w:p>
    <w:p w14:paraId="0E5BF513"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78D5916C"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Nadležna tijela paze po službenoj dužnosti na tajnost, odnosno </w:t>
      </w:r>
      <w:proofErr w:type="spellStart"/>
      <w:r w:rsidRPr="007B70AD">
        <w:rPr>
          <w:rFonts w:ascii="Times New Roman" w:eastAsia="Calibri" w:hAnsi="Times New Roman" w:cs="Times New Roman"/>
          <w:bCs/>
          <w:sz w:val="24"/>
          <w:szCs w:val="24"/>
        </w:rPr>
        <w:t>nejavnost</w:t>
      </w:r>
      <w:proofErr w:type="spellEnd"/>
      <w:r w:rsidRPr="007B70AD">
        <w:rPr>
          <w:rFonts w:ascii="Times New Roman" w:eastAsia="Calibri" w:hAnsi="Times New Roman" w:cs="Times New Roman"/>
          <w:bCs/>
          <w:sz w:val="24"/>
          <w:szCs w:val="24"/>
        </w:rPr>
        <w:t xml:space="preserve"> postupka. Tako će se osoba kojoj je dopušten uvid u spis tijekom izvida, istraživanja te istrage i rasprave koje su određene tajnom upozoriti da je dužna čuvati kao tajnu podatke koje je saznala, kao i podatke o djetetu koje sudjeluje u postupku te podatke koji su takvima proglašeni prema posebnom </w:t>
      </w:r>
      <w:r w:rsidRPr="007B70AD">
        <w:rPr>
          <w:rFonts w:ascii="Times New Roman" w:eastAsia="Calibri" w:hAnsi="Times New Roman" w:cs="Times New Roman"/>
          <w:bCs/>
          <w:sz w:val="24"/>
          <w:szCs w:val="24"/>
        </w:rPr>
        <w:lastRenderedPageBreak/>
        <w:t xml:space="preserve">zakonu te da je odavanje tajne kazneno djelo. To će se zabilježiti u spisu koji se razgledava, uz potpis osobe koja je upozorena. Također, postupanje tijekom izvida je tajno. Tijelo koje poduzima radnju upozorit će osobe koje u njoj sudjeluju da je odavanje tajne kazneno djelo. Primitak upozorenja pisano će se zabilježiti, a upozorena osoba to će potvrditi svojim potpisom. </w:t>
      </w:r>
    </w:p>
    <w:p w14:paraId="3438CCED"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Istraga je nejavna. Tijelo koje vodi istragu može rješenjem odrediti tajnost cijele ili dijela istrage iz razloga navedenih u članku 388. Zakona o kaznenom postupku ako bi javno objavljivanje podataka iz istrage štetilo probicima postupka. Tijelo koje poduzima radnju upozorit će osobe koje sudjeluju u takvoj istrazi da je odavanje tajne kazneno djelo. Sve osobe koje saznaju sadržaj </w:t>
      </w:r>
      <w:proofErr w:type="spellStart"/>
      <w:r w:rsidRPr="007B70AD">
        <w:rPr>
          <w:rFonts w:ascii="Times New Roman" w:eastAsia="Calibri" w:hAnsi="Times New Roman" w:cs="Times New Roman"/>
          <w:bCs/>
          <w:sz w:val="24"/>
          <w:szCs w:val="24"/>
        </w:rPr>
        <w:t>postupovne</w:t>
      </w:r>
      <w:proofErr w:type="spellEnd"/>
      <w:r w:rsidRPr="007B70AD">
        <w:rPr>
          <w:rFonts w:ascii="Times New Roman" w:eastAsia="Calibri" w:hAnsi="Times New Roman" w:cs="Times New Roman"/>
          <w:bCs/>
          <w:sz w:val="24"/>
          <w:szCs w:val="24"/>
        </w:rPr>
        <w:t xml:space="preserve"> radnje koja je provedena tijekom takve istrage dužne su kao tajnu čuvati činjenice ili podatke koje su tom prilikom saznale.</w:t>
      </w:r>
    </w:p>
    <w:p w14:paraId="021A8122"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Predsjednik vijeća upozorit će osobe koje prisustvuju raspravi iz koje je javnost isključena da su dužne kao tajnu čuvati sve ono što su na raspravi saznale i da je odavanje tajne kazneno djelo. </w:t>
      </w:r>
    </w:p>
    <w:p w14:paraId="4DD8B172" w14:textId="77777777" w:rsidR="00917609" w:rsidRPr="007B70AD" w:rsidRDefault="00917609" w:rsidP="00917609">
      <w:pPr>
        <w:spacing w:after="0" w:line="360" w:lineRule="auto"/>
        <w:jc w:val="both"/>
        <w:rPr>
          <w:rFonts w:ascii="Times New Roman" w:eastAsia="Times New Roman" w:hAnsi="Times New Roman" w:cs="Times New Roman"/>
          <w:bCs/>
          <w:sz w:val="24"/>
          <w:szCs w:val="24"/>
          <w:lang w:eastAsia="hr-HR"/>
        </w:rPr>
      </w:pPr>
    </w:p>
    <w:p w14:paraId="0D1C2FD2" w14:textId="77777777" w:rsidR="00917609" w:rsidRPr="007B70AD" w:rsidRDefault="00917609" w:rsidP="00917609">
      <w:pPr>
        <w:keepNext/>
        <w:keepLines/>
        <w:spacing w:before="40" w:after="0" w:line="360" w:lineRule="auto"/>
        <w:outlineLvl w:val="1"/>
        <w:rPr>
          <w:rFonts w:ascii="Times New Roman" w:eastAsia="DengXian Light" w:hAnsi="Times New Roman" w:cs="Times New Roman"/>
          <w:bCs/>
          <w:color w:val="2F5496"/>
          <w:sz w:val="24"/>
          <w:szCs w:val="24"/>
        </w:rPr>
      </w:pPr>
      <w:bookmarkStart w:id="24" w:name="_Toc161832643"/>
      <w:r w:rsidRPr="007B70AD">
        <w:rPr>
          <w:rFonts w:ascii="Times New Roman" w:eastAsia="DengXian Light" w:hAnsi="Times New Roman" w:cs="Times New Roman"/>
          <w:bCs/>
          <w:color w:val="2F5496"/>
          <w:sz w:val="24"/>
          <w:szCs w:val="24"/>
        </w:rPr>
        <w:t>Članak 13. Izručenje</w:t>
      </w:r>
      <w:bookmarkEnd w:id="24"/>
      <w:r w:rsidRPr="007B70AD">
        <w:rPr>
          <w:rFonts w:ascii="Times New Roman" w:eastAsia="DengXian Light" w:hAnsi="Times New Roman" w:cs="Times New Roman"/>
          <w:bCs/>
          <w:color w:val="2F5496"/>
          <w:sz w:val="24"/>
          <w:szCs w:val="24"/>
        </w:rPr>
        <w:t xml:space="preserve"> </w:t>
      </w:r>
    </w:p>
    <w:p w14:paraId="0D6347C2" w14:textId="77777777" w:rsidR="00917609" w:rsidRPr="007B70AD" w:rsidRDefault="00917609" w:rsidP="00917609">
      <w:pPr>
        <w:spacing w:after="0" w:line="240" w:lineRule="auto"/>
        <w:rPr>
          <w:rFonts w:ascii="Times New Roman" w:eastAsia="Times New Roman" w:hAnsi="Times New Roman" w:cs="Times New Roman"/>
          <w:sz w:val="24"/>
          <w:szCs w:val="24"/>
          <w:lang w:eastAsia="hr-HR"/>
        </w:rPr>
      </w:pPr>
    </w:p>
    <w:p w14:paraId="34C4A75B" w14:textId="77777777" w:rsidR="00917609" w:rsidRPr="007B70AD" w:rsidRDefault="00917609" w:rsidP="00917609">
      <w:pPr>
        <w:spacing w:after="120" w:line="360" w:lineRule="auto"/>
        <w:ind w:firstLine="708"/>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Sukladno članku 9. Ustava državljanin Republike Hrvatske ne može biti prognan iz Republike Hrvatske, niti može biti izručen drugoj državi osim kada se mora izvršiti odluka o izručenju ili predaji donesena u skladu s međunarodnim ugovorom ili pravnom stečevinom Europske unije. Republika Hrvatska je kao država članica Europske unije, u nacionalno zakonodavstvo transponirala Okvirnu odluku Vijeća 2002/584/PUP od 13. lipnja 2002 o europskom uhidbenom nalogu i postupcima predaje između država članica Europske unije</w:t>
      </w:r>
      <w:r w:rsidRPr="007B70AD">
        <w:rPr>
          <w:rFonts w:ascii="Times New Roman" w:eastAsia="Calibri" w:hAnsi="Times New Roman" w:cs="Arial"/>
          <w:bCs/>
          <w:szCs w:val="24"/>
          <w:vertAlign w:val="superscript"/>
        </w:rPr>
        <w:footnoteReference w:id="14"/>
      </w:r>
      <w:r w:rsidRPr="007B70AD">
        <w:rPr>
          <w:rFonts w:ascii="Times New Roman" w:eastAsia="Calibri" w:hAnsi="Times New Roman" w:cs="Times New Roman"/>
          <w:bCs/>
          <w:sz w:val="24"/>
          <w:szCs w:val="24"/>
        </w:rPr>
        <w:t xml:space="preserve"> i to u Zakon o pravosudnoj suradnji u kaznenim stvarima s državama članicama Europske unije</w:t>
      </w:r>
      <w:r w:rsidRPr="007B70AD">
        <w:rPr>
          <w:rFonts w:ascii="Times New Roman" w:eastAsia="Calibri" w:hAnsi="Times New Roman" w:cs="Arial"/>
          <w:bCs/>
          <w:szCs w:val="24"/>
          <w:vertAlign w:val="superscript"/>
        </w:rPr>
        <w:footnoteReference w:id="15"/>
      </w:r>
    </w:p>
    <w:p w14:paraId="77552BA4" w14:textId="77777777" w:rsidR="00917609" w:rsidRPr="007B70AD" w:rsidRDefault="00917609" w:rsidP="00917609">
      <w:pPr>
        <w:keepNext/>
        <w:keepLines/>
        <w:spacing w:before="40" w:after="0" w:line="360" w:lineRule="auto"/>
        <w:outlineLvl w:val="1"/>
        <w:rPr>
          <w:rFonts w:ascii="Times New Roman" w:eastAsia="DengXian Light" w:hAnsi="Times New Roman" w:cs="Times New Roman"/>
          <w:bCs/>
          <w:color w:val="2F5496"/>
          <w:sz w:val="24"/>
          <w:szCs w:val="24"/>
        </w:rPr>
      </w:pPr>
    </w:p>
    <w:p w14:paraId="19782DC3" w14:textId="77777777" w:rsidR="00917609" w:rsidRPr="007B70AD" w:rsidRDefault="00917609" w:rsidP="00917609">
      <w:pPr>
        <w:keepNext/>
        <w:keepLines/>
        <w:spacing w:before="40" w:after="0" w:line="360" w:lineRule="auto"/>
        <w:outlineLvl w:val="1"/>
        <w:rPr>
          <w:rFonts w:ascii="Times New Roman" w:eastAsia="DengXian Light" w:hAnsi="Times New Roman" w:cs="Times New Roman"/>
          <w:bCs/>
          <w:color w:val="2F5496"/>
          <w:sz w:val="24"/>
          <w:szCs w:val="24"/>
        </w:rPr>
      </w:pPr>
      <w:r w:rsidRPr="007B70AD">
        <w:rPr>
          <w:rFonts w:ascii="Times New Roman" w:eastAsia="DengXian Light" w:hAnsi="Times New Roman" w:cs="Times New Roman"/>
          <w:bCs/>
          <w:color w:val="2F5496"/>
          <w:sz w:val="24"/>
          <w:szCs w:val="24"/>
        </w:rPr>
        <w:t xml:space="preserve"> </w:t>
      </w:r>
      <w:bookmarkStart w:id="25" w:name="_Toc161832644"/>
      <w:r w:rsidRPr="007B70AD">
        <w:rPr>
          <w:rFonts w:ascii="Times New Roman" w:eastAsia="DengXian Light" w:hAnsi="Times New Roman" w:cs="Times New Roman"/>
          <w:bCs/>
          <w:color w:val="2F5496"/>
          <w:sz w:val="24"/>
          <w:szCs w:val="24"/>
        </w:rPr>
        <w:t>Članak 14. Uzajamna pravna pomoć</w:t>
      </w:r>
      <w:bookmarkEnd w:id="25"/>
      <w:r w:rsidRPr="007B70AD">
        <w:rPr>
          <w:rFonts w:ascii="Times New Roman" w:eastAsia="DengXian Light" w:hAnsi="Times New Roman" w:cs="Times New Roman"/>
          <w:bCs/>
          <w:color w:val="2F5496"/>
          <w:sz w:val="24"/>
          <w:szCs w:val="24"/>
        </w:rPr>
        <w:t xml:space="preserve"> </w:t>
      </w:r>
    </w:p>
    <w:p w14:paraId="32805CFE" w14:textId="77777777" w:rsidR="00917609" w:rsidRPr="007B70AD" w:rsidRDefault="00917609" w:rsidP="00917609">
      <w:pPr>
        <w:spacing w:after="0" w:line="240" w:lineRule="auto"/>
        <w:rPr>
          <w:rFonts w:ascii="Times New Roman" w:eastAsia="Times New Roman" w:hAnsi="Times New Roman" w:cs="Times New Roman"/>
          <w:sz w:val="24"/>
          <w:szCs w:val="24"/>
          <w:lang w:eastAsia="hr-HR"/>
        </w:rPr>
      </w:pPr>
    </w:p>
    <w:p w14:paraId="017C5D3C" w14:textId="77777777" w:rsidR="00917609" w:rsidRPr="007B70AD" w:rsidRDefault="00917609" w:rsidP="00917609">
      <w:pPr>
        <w:spacing w:after="120" w:line="360" w:lineRule="auto"/>
        <w:ind w:firstLine="708"/>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Međunarodna pravna pomoć i pravosudna suradnja u kaznenim stvarima u Republici Hrvatskoj odvija se na temelju zakonodavnog okvira kojeg čini Zakon o međunarodnoj pravnoj pomoći u kaznenim stvarima</w:t>
      </w:r>
      <w:r w:rsidRPr="007B70AD">
        <w:rPr>
          <w:rFonts w:ascii="Times New Roman" w:eastAsia="Calibri" w:hAnsi="Times New Roman" w:cs="Arial"/>
          <w:bCs/>
          <w:szCs w:val="24"/>
          <w:vertAlign w:val="superscript"/>
        </w:rPr>
        <w:footnoteReference w:id="16"/>
      </w:r>
      <w:r w:rsidRPr="007B70AD">
        <w:rPr>
          <w:rFonts w:ascii="Times New Roman" w:eastAsia="Calibri" w:hAnsi="Times New Roman" w:cs="Times New Roman"/>
          <w:bCs/>
          <w:sz w:val="24"/>
          <w:szCs w:val="24"/>
        </w:rPr>
        <w:t xml:space="preserve"> , Zakon o pravosudnoj suradnji u kaznenim stvarima s državama članicama Europske unije, kao i međunarodni ugovori kojih je Republika Hrvatska </w:t>
      </w:r>
      <w:r w:rsidRPr="007B70AD">
        <w:rPr>
          <w:rFonts w:ascii="Times New Roman" w:eastAsia="Calibri" w:hAnsi="Times New Roman" w:cs="Times New Roman"/>
          <w:bCs/>
          <w:sz w:val="24"/>
          <w:szCs w:val="24"/>
        </w:rPr>
        <w:lastRenderedPageBreak/>
        <w:t>potpisnica. Sustav međunarodne pravne pomoći u kaznenim stvarima i pravosudne suradnje omogućuje prikupljanje dokaza i informacija koje mogu biti bitne u procesu utvrđivanja materijalnih i procesnih činjenica bitnih za poduzimanje mjera s ciljem ispunjavanja obveza iz Konvencije.</w:t>
      </w:r>
    </w:p>
    <w:p w14:paraId="1B117BEC"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08CBDE43" w14:textId="77777777" w:rsidR="00917609" w:rsidRPr="007B70AD" w:rsidRDefault="00917609" w:rsidP="00917609">
      <w:pPr>
        <w:keepNext/>
        <w:keepLines/>
        <w:spacing w:before="40" w:after="0" w:line="360" w:lineRule="auto"/>
        <w:outlineLvl w:val="1"/>
        <w:rPr>
          <w:rFonts w:ascii="Times New Roman" w:eastAsia="DengXian Light" w:hAnsi="Times New Roman" w:cs="Times New Roman"/>
          <w:bCs/>
          <w:color w:val="2F5496"/>
          <w:sz w:val="24"/>
          <w:szCs w:val="24"/>
        </w:rPr>
      </w:pPr>
      <w:r w:rsidRPr="007B70AD">
        <w:rPr>
          <w:rFonts w:ascii="Times New Roman" w:eastAsia="DengXian Light" w:hAnsi="Times New Roman" w:cs="Times New Roman"/>
          <w:bCs/>
          <w:color w:val="2F5496"/>
          <w:sz w:val="24"/>
          <w:szCs w:val="24"/>
        </w:rPr>
        <w:t xml:space="preserve"> </w:t>
      </w:r>
      <w:bookmarkStart w:id="26" w:name="_Toc161832645"/>
      <w:r w:rsidRPr="007B70AD">
        <w:rPr>
          <w:rFonts w:ascii="Times New Roman" w:eastAsia="DengXian Light" w:hAnsi="Times New Roman" w:cs="Times New Roman"/>
          <w:bCs/>
          <w:color w:val="2F5496"/>
          <w:sz w:val="24"/>
          <w:szCs w:val="24"/>
        </w:rPr>
        <w:t>Članak 15. Suradnja država stranaka</w:t>
      </w:r>
      <w:bookmarkEnd w:id="26"/>
    </w:p>
    <w:p w14:paraId="101A60EF" w14:textId="77777777" w:rsidR="00917609" w:rsidRPr="007B70AD" w:rsidRDefault="00917609" w:rsidP="00917609">
      <w:pPr>
        <w:spacing w:after="0" w:line="240" w:lineRule="auto"/>
        <w:rPr>
          <w:rFonts w:ascii="Times New Roman" w:eastAsia="Times New Roman" w:hAnsi="Times New Roman" w:cs="Times New Roman"/>
          <w:sz w:val="24"/>
          <w:szCs w:val="24"/>
          <w:lang w:eastAsia="hr-HR"/>
        </w:rPr>
      </w:pPr>
    </w:p>
    <w:p w14:paraId="5F056F93" w14:textId="77777777" w:rsidR="00917609" w:rsidRPr="007B70AD" w:rsidRDefault="00917609" w:rsidP="00917609">
      <w:pPr>
        <w:spacing w:after="120" w:line="360" w:lineRule="auto"/>
        <w:ind w:firstLine="708"/>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Postupak traženja nestalih i smrtno stradalih osoba u Domovinskom ratu za koje nije poznato mjesto ukopa, uređen je Zakonom o osobama nestalim u Domovinskom ratu. Uz temeljna načela, provedbene aktivnosti i nadležna tijela u procesu traženja, ovim Zakonom uređena je i suradnja s drugim državama i međunarodnim organizacijama. </w:t>
      </w:r>
    </w:p>
    <w:p w14:paraId="6E964C2E"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S time u vezi, na temelju sklopljenih međunarodnopravnih instrumenata iz područja traženja nestalih osoba ili prema dogovoru s državama s kojima Republika Hrvatska nema sklopljene međunarodnopravne instrumente, a sukladno međunarodnopravnim instrumentima iz područja ljudskih prava i međunarodnog humanitarnog prava, nadležna tijela surađuju s nadležnim tijelima drugih država osobito u: traženju osoba nestalih u Domovinskom ratu i smrtno stradalih osoba u Domovinskom ratu za koje nije poznato mjesto ukopa te nestalih stranih državljana; prikupljanju saznanja o pojedinačnim i masovnim grobnicama; provedbi terenskih izvida i istraživanja; ekshumaciji posmrtnih ostataka i njihovoj identifikaciji; primopredaji posmrtnih ostataka i pogrebnoj skrbi o identificiranim osobama.</w:t>
      </w:r>
    </w:p>
    <w:p w14:paraId="16F566EA" w14:textId="77777777" w:rsidR="00917609" w:rsidRPr="007B70AD" w:rsidRDefault="00917609" w:rsidP="00917609">
      <w:pPr>
        <w:ind w:left="720"/>
        <w:contextualSpacing/>
        <w:rPr>
          <w:rFonts w:ascii="Times New Roman" w:eastAsia="Calibri" w:hAnsi="Times New Roman" w:cs="Times New Roman"/>
          <w:bCs/>
          <w:sz w:val="24"/>
          <w:szCs w:val="24"/>
        </w:rPr>
      </w:pPr>
    </w:p>
    <w:p w14:paraId="5F79EF8E"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Zbog potrebe za uređivanjem rješavanja pitanja osoba nestalih tijekom Domovinskog rata, sklopljeni su sljedeći bilateralni sporazumi i protokoli s nadležnim tijelima drugih država i međunarodnim organizacijama:</w:t>
      </w:r>
    </w:p>
    <w:p w14:paraId="63E7FE8A" w14:textId="77777777" w:rsidR="00917609" w:rsidRPr="007B70AD" w:rsidRDefault="00917609" w:rsidP="00917609">
      <w:pPr>
        <w:numPr>
          <w:ilvl w:val="0"/>
          <w:numId w:val="1"/>
        </w:numPr>
        <w:spacing w:after="120" w:line="360" w:lineRule="auto"/>
        <w:ind w:left="568" w:hanging="284"/>
        <w:jc w:val="both"/>
        <w:rPr>
          <w:rFonts w:ascii="Times New Roman" w:eastAsia="Calibri" w:hAnsi="Times New Roman" w:cs="Times New Roman"/>
          <w:bCs/>
          <w:sz w:val="24"/>
          <w:szCs w:val="24"/>
          <w:lang w:eastAsia="hr-HR"/>
        </w:rPr>
      </w:pPr>
      <w:r w:rsidRPr="007B70AD">
        <w:rPr>
          <w:rFonts w:ascii="Times New Roman" w:eastAsia="Calibri" w:hAnsi="Times New Roman" w:cs="Times New Roman"/>
          <w:bCs/>
          <w:sz w:val="24"/>
          <w:szCs w:val="24"/>
          <w:lang w:eastAsia="hr-HR"/>
        </w:rPr>
        <w:t xml:space="preserve">Sporazum o suradnji u traženju nestalih osoba potpisan između Savezne Republike Jugoslavije i Republike Hrvatske (1995.); </w:t>
      </w:r>
    </w:p>
    <w:p w14:paraId="561CD9CF" w14:textId="77777777" w:rsidR="00917609" w:rsidRPr="007B70AD" w:rsidRDefault="00917609" w:rsidP="00917609">
      <w:pPr>
        <w:numPr>
          <w:ilvl w:val="0"/>
          <w:numId w:val="1"/>
        </w:numPr>
        <w:spacing w:after="120" w:line="360" w:lineRule="auto"/>
        <w:ind w:left="567" w:hanging="283"/>
        <w:jc w:val="both"/>
        <w:rPr>
          <w:rFonts w:ascii="Times New Roman" w:eastAsia="Calibri" w:hAnsi="Times New Roman" w:cs="Times New Roman"/>
          <w:bCs/>
          <w:sz w:val="24"/>
          <w:szCs w:val="24"/>
          <w:lang w:eastAsia="hr-HR"/>
        </w:rPr>
      </w:pPr>
      <w:r w:rsidRPr="007B70AD">
        <w:rPr>
          <w:rFonts w:ascii="Times New Roman" w:eastAsia="Calibri" w:hAnsi="Times New Roman" w:cs="Times New Roman"/>
          <w:bCs/>
          <w:sz w:val="24"/>
          <w:szCs w:val="24"/>
          <w:lang w:eastAsia="hr-HR"/>
        </w:rPr>
        <w:t>Protokol o suradnji između Komisije Vlade Republike Hrvatske za zatočene i nestale i Komisije Vlade Savezne Republike Jugoslavije za humanitarna pitanja i nestala lica (1996.);</w:t>
      </w:r>
    </w:p>
    <w:p w14:paraId="2BDCC6B2" w14:textId="77777777" w:rsidR="00917609" w:rsidRPr="007B70AD" w:rsidRDefault="00917609" w:rsidP="00917609">
      <w:pPr>
        <w:numPr>
          <w:ilvl w:val="0"/>
          <w:numId w:val="1"/>
        </w:numPr>
        <w:spacing w:after="120" w:line="360" w:lineRule="auto"/>
        <w:ind w:left="567" w:hanging="283"/>
        <w:jc w:val="both"/>
        <w:rPr>
          <w:rFonts w:ascii="Times New Roman" w:eastAsia="Calibri" w:hAnsi="Times New Roman" w:cs="Times New Roman"/>
          <w:bCs/>
          <w:sz w:val="24"/>
          <w:szCs w:val="24"/>
          <w:lang w:eastAsia="hr-HR"/>
        </w:rPr>
      </w:pPr>
      <w:r w:rsidRPr="007B70AD">
        <w:rPr>
          <w:rFonts w:ascii="Times New Roman" w:eastAsia="Calibri" w:hAnsi="Times New Roman" w:cs="Times New Roman"/>
          <w:bCs/>
          <w:sz w:val="24"/>
          <w:szCs w:val="24"/>
          <w:lang w:eastAsia="hr-HR"/>
        </w:rPr>
        <w:t>Protokol o suradnji između Vlade Republike Hrvatske i Vijeća ministara Bosne i Hercegovine u traženju nestalih osoba (2017.);</w:t>
      </w:r>
    </w:p>
    <w:p w14:paraId="4FBF751A" w14:textId="77777777" w:rsidR="00917609" w:rsidRPr="007B70AD" w:rsidRDefault="00917609" w:rsidP="00917609">
      <w:pPr>
        <w:numPr>
          <w:ilvl w:val="0"/>
          <w:numId w:val="1"/>
        </w:numPr>
        <w:spacing w:after="120" w:line="360" w:lineRule="auto"/>
        <w:ind w:left="567" w:hanging="283"/>
        <w:jc w:val="both"/>
        <w:rPr>
          <w:rFonts w:ascii="Times New Roman" w:eastAsia="Calibri" w:hAnsi="Times New Roman" w:cs="Times New Roman"/>
          <w:bCs/>
          <w:sz w:val="24"/>
          <w:szCs w:val="24"/>
          <w:lang w:eastAsia="hr-HR"/>
        </w:rPr>
      </w:pPr>
      <w:r w:rsidRPr="007B70AD">
        <w:rPr>
          <w:rFonts w:ascii="Times New Roman" w:eastAsia="Calibri" w:hAnsi="Times New Roman" w:cs="Times New Roman"/>
          <w:bCs/>
          <w:sz w:val="24"/>
          <w:szCs w:val="24"/>
          <w:lang w:eastAsia="hr-HR"/>
        </w:rPr>
        <w:t>Protokol o suradnji između Povjerenstva Vlade Republike Hrvatske za zatočene i nestale i Komisije za nestale osobe Vlade Crne Gore (2017.);</w:t>
      </w:r>
    </w:p>
    <w:p w14:paraId="7EFC497F" w14:textId="77777777" w:rsidR="00917609" w:rsidRPr="007B70AD" w:rsidRDefault="00917609" w:rsidP="00917609">
      <w:pPr>
        <w:numPr>
          <w:ilvl w:val="0"/>
          <w:numId w:val="1"/>
        </w:numPr>
        <w:spacing w:after="120" w:line="360" w:lineRule="auto"/>
        <w:ind w:left="568" w:hanging="284"/>
        <w:jc w:val="both"/>
        <w:rPr>
          <w:rFonts w:ascii="Times New Roman" w:eastAsia="Calibri" w:hAnsi="Times New Roman" w:cs="Times New Roman"/>
          <w:bCs/>
          <w:sz w:val="24"/>
          <w:szCs w:val="24"/>
          <w:lang w:eastAsia="hr-HR"/>
        </w:rPr>
      </w:pPr>
      <w:r w:rsidRPr="007B70AD">
        <w:rPr>
          <w:rFonts w:ascii="Times New Roman" w:eastAsia="Calibri" w:hAnsi="Times New Roman" w:cs="Times New Roman"/>
          <w:bCs/>
          <w:sz w:val="24"/>
          <w:szCs w:val="24"/>
          <w:lang w:eastAsia="hr-HR"/>
        </w:rPr>
        <w:lastRenderedPageBreak/>
        <w:t>Sporazum između Vlade Republike Hrvatske i Međunarodne komisije za nestale osobe o statusu ureda Međunarodne komisije za nestale osobe u Republici Hrvatskoj (2002.);</w:t>
      </w:r>
    </w:p>
    <w:p w14:paraId="2F9C9249" w14:textId="77777777" w:rsidR="00917609" w:rsidRPr="007B70AD" w:rsidRDefault="00917609" w:rsidP="00917609">
      <w:pPr>
        <w:numPr>
          <w:ilvl w:val="0"/>
          <w:numId w:val="1"/>
        </w:numPr>
        <w:spacing w:after="120" w:line="360" w:lineRule="auto"/>
        <w:ind w:left="568" w:hanging="284"/>
        <w:jc w:val="both"/>
        <w:rPr>
          <w:rFonts w:ascii="Times New Roman" w:eastAsia="Calibri" w:hAnsi="Times New Roman" w:cs="Times New Roman"/>
          <w:bCs/>
          <w:sz w:val="24"/>
          <w:szCs w:val="24"/>
          <w:lang w:eastAsia="hr-HR"/>
        </w:rPr>
      </w:pPr>
      <w:r w:rsidRPr="007B70AD">
        <w:rPr>
          <w:rFonts w:ascii="Times New Roman" w:eastAsia="Calibri" w:hAnsi="Times New Roman" w:cs="Times New Roman"/>
          <w:bCs/>
          <w:sz w:val="24"/>
          <w:szCs w:val="24"/>
          <w:lang w:eastAsia="hr-HR"/>
        </w:rPr>
        <w:t>Zajednički projekt identifikacije analizom DNA</w:t>
      </w:r>
      <w:r w:rsidRPr="007B70AD">
        <w:rPr>
          <w:rFonts w:ascii="Times New Roman" w:eastAsia="Times New Roman" w:hAnsi="Times New Roman" w:cs="Times New Roman"/>
          <w:bCs/>
          <w:sz w:val="24"/>
          <w:szCs w:val="24"/>
          <w:shd w:val="clear" w:color="auto" w:fill="FFFFFF"/>
          <w:lang w:eastAsia="hr-HR"/>
        </w:rPr>
        <w:t xml:space="preserve"> sklopljen između Ministarstva obitelji, branitelja i međugeneracijske solidarnosti Republike Hrvatske i </w:t>
      </w:r>
      <w:r w:rsidRPr="007B70AD">
        <w:rPr>
          <w:rFonts w:ascii="Times New Roman" w:eastAsia="Calibri" w:hAnsi="Times New Roman" w:cs="Times New Roman"/>
          <w:bCs/>
          <w:sz w:val="24"/>
          <w:szCs w:val="24"/>
          <w:lang w:eastAsia="hr-HR"/>
        </w:rPr>
        <w:t>Međunarodne komisije za nestale osobe od (2004.);</w:t>
      </w:r>
    </w:p>
    <w:p w14:paraId="24A4CBD2" w14:textId="77777777" w:rsidR="00917609" w:rsidRPr="007B70AD" w:rsidRDefault="00917609" w:rsidP="00917609">
      <w:pPr>
        <w:numPr>
          <w:ilvl w:val="0"/>
          <w:numId w:val="1"/>
        </w:numPr>
        <w:spacing w:after="120" w:line="360" w:lineRule="auto"/>
        <w:ind w:left="568" w:hanging="284"/>
        <w:jc w:val="both"/>
        <w:rPr>
          <w:rFonts w:ascii="Times New Roman" w:eastAsia="Calibri" w:hAnsi="Times New Roman" w:cs="Times New Roman"/>
          <w:bCs/>
          <w:sz w:val="24"/>
          <w:szCs w:val="24"/>
          <w:lang w:eastAsia="hr-HR"/>
        </w:rPr>
      </w:pPr>
      <w:r w:rsidRPr="007B70AD">
        <w:rPr>
          <w:rFonts w:ascii="Times New Roman" w:eastAsia="Calibri" w:hAnsi="Times New Roman" w:cs="Times New Roman"/>
          <w:bCs/>
          <w:sz w:val="24"/>
          <w:szCs w:val="24"/>
          <w:lang w:eastAsia="hr-HR"/>
        </w:rPr>
        <w:t>Memorandum o suglasnosti između Vlade Republike Hrvatske i Međunarodnog odbora Crvenog križa o određivanju uloga i odgovornosti Vlade Republike Hrvatske i Međunarodnog odbora Crvenog križa povodom prijenosa nadležnosti za upravljanje podacima o nestalim osobama u oružanim sukobima na području Republike Hrvatske (2006.);</w:t>
      </w:r>
    </w:p>
    <w:p w14:paraId="612BEDD6" w14:textId="77777777" w:rsidR="00917609" w:rsidRPr="007B70AD" w:rsidRDefault="00917609" w:rsidP="00917609">
      <w:pPr>
        <w:numPr>
          <w:ilvl w:val="0"/>
          <w:numId w:val="1"/>
        </w:numPr>
        <w:spacing w:after="120" w:line="360" w:lineRule="auto"/>
        <w:ind w:left="568" w:hanging="284"/>
        <w:jc w:val="both"/>
        <w:rPr>
          <w:rFonts w:ascii="Times New Roman" w:eastAsia="Calibri" w:hAnsi="Times New Roman" w:cs="Times New Roman"/>
          <w:bCs/>
          <w:sz w:val="24"/>
          <w:szCs w:val="24"/>
          <w:lang w:eastAsia="hr-HR"/>
        </w:rPr>
      </w:pPr>
      <w:r w:rsidRPr="007B70AD">
        <w:rPr>
          <w:rFonts w:ascii="Times New Roman" w:eastAsia="Calibri" w:hAnsi="Times New Roman" w:cs="Times New Roman"/>
          <w:bCs/>
          <w:sz w:val="24"/>
          <w:szCs w:val="24"/>
          <w:lang w:eastAsia="hr-HR"/>
        </w:rPr>
        <w:t xml:space="preserve">Sporazum između Ministarstva hrvatskih branitelja, Uprave za zatočene i nestale Republike Hrvatske i Međunarodne komisije za nestale osobe o uspostavljanju i održavanju „Baze podataka aktivnih slučajeva osoba nestalih uslijed oružanih sukoba na području bivše Jugoslavije“ (2017.); </w:t>
      </w:r>
    </w:p>
    <w:p w14:paraId="6D500D92" w14:textId="77777777" w:rsidR="00917609" w:rsidRPr="007B70AD" w:rsidRDefault="00917609" w:rsidP="00917609">
      <w:pPr>
        <w:numPr>
          <w:ilvl w:val="0"/>
          <w:numId w:val="1"/>
        </w:numPr>
        <w:spacing w:after="120" w:line="360" w:lineRule="auto"/>
        <w:ind w:left="567" w:hanging="283"/>
        <w:jc w:val="both"/>
        <w:rPr>
          <w:rFonts w:ascii="Times New Roman" w:eastAsia="Calibri" w:hAnsi="Times New Roman" w:cs="Times New Roman"/>
          <w:bCs/>
          <w:sz w:val="24"/>
          <w:szCs w:val="24"/>
          <w:lang w:eastAsia="hr-HR"/>
        </w:rPr>
      </w:pPr>
      <w:r w:rsidRPr="007B70AD">
        <w:rPr>
          <w:rFonts w:ascii="Times New Roman" w:eastAsia="Calibri" w:hAnsi="Times New Roman" w:cs="Times New Roman"/>
          <w:bCs/>
          <w:sz w:val="24"/>
          <w:szCs w:val="24"/>
          <w:lang w:eastAsia="hr-HR"/>
        </w:rPr>
        <w:t>Okvirni plan za rješavanje pitanja osoba nestalih iz sukoba na području bivše Jugoslavije (2018.);Memorandum o suglasnosti između Ministarstva hrvatskih branitelja Republike Hrvatske i Međunarodnog odbora Crvenog križa o prijenosu i uporabi informacija i dokumenata o osobama nestalim u Domovinskom ratu u Republici Hrvatskoj (1991-1995), pribavljenih iz međunarodnih arhiva (2019.).</w:t>
      </w:r>
    </w:p>
    <w:p w14:paraId="33258A48" w14:textId="77777777" w:rsidR="00917609" w:rsidRPr="007B70AD" w:rsidRDefault="00917609" w:rsidP="00917609">
      <w:pPr>
        <w:spacing w:after="120" w:line="360" w:lineRule="auto"/>
        <w:ind w:left="567"/>
        <w:jc w:val="both"/>
        <w:rPr>
          <w:rFonts w:ascii="Times New Roman" w:eastAsia="Calibri" w:hAnsi="Times New Roman" w:cs="Times New Roman"/>
          <w:bCs/>
          <w:sz w:val="24"/>
          <w:szCs w:val="24"/>
          <w:lang w:eastAsia="hr-HR"/>
        </w:rPr>
      </w:pPr>
    </w:p>
    <w:p w14:paraId="4236C9E4" w14:textId="77777777" w:rsidR="00917609" w:rsidRPr="007B70AD" w:rsidRDefault="00917609" w:rsidP="00917609">
      <w:pPr>
        <w:keepNext/>
        <w:keepLines/>
        <w:spacing w:before="40" w:after="0" w:line="360" w:lineRule="auto"/>
        <w:outlineLvl w:val="1"/>
        <w:rPr>
          <w:rFonts w:ascii="Times New Roman" w:eastAsia="Calibri" w:hAnsi="Times New Roman" w:cs="Times New Roman"/>
          <w:bCs/>
          <w:color w:val="2F5496"/>
          <w:sz w:val="24"/>
          <w:szCs w:val="24"/>
        </w:rPr>
      </w:pPr>
      <w:bookmarkStart w:id="27" w:name="_Toc161832646"/>
      <w:r w:rsidRPr="007B70AD">
        <w:rPr>
          <w:rFonts w:ascii="Times New Roman" w:eastAsia="Calibri" w:hAnsi="Times New Roman" w:cs="Times New Roman"/>
          <w:bCs/>
          <w:color w:val="2F5496"/>
          <w:sz w:val="24"/>
          <w:szCs w:val="24"/>
        </w:rPr>
        <w:t>Članak 16. Zabrana protjerivanja, vraćanja, predaje ili izručenja osobe drugoj državi ukoliko postoji opasnost da će osoba biti u opasnosti od  prisilnog nestanka</w:t>
      </w:r>
      <w:bookmarkEnd w:id="27"/>
    </w:p>
    <w:p w14:paraId="4AEC1295" w14:textId="77777777" w:rsidR="00917609" w:rsidRPr="007B70AD" w:rsidRDefault="00917609" w:rsidP="00917609">
      <w:pPr>
        <w:spacing w:after="0" w:line="360" w:lineRule="auto"/>
        <w:jc w:val="both"/>
        <w:rPr>
          <w:rFonts w:ascii="Times New Roman" w:eastAsia="Calibri" w:hAnsi="Times New Roman" w:cs="Times New Roman"/>
          <w:bCs/>
          <w:sz w:val="24"/>
          <w:szCs w:val="24"/>
          <w:lang w:eastAsia="hr-HR"/>
        </w:rPr>
      </w:pPr>
    </w:p>
    <w:p w14:paraId="5D91C767" w14:textId="77777777" w:rsidR="00917609" w:rsidRDefault="00917609" w:rsidP="00917609">
      <w:pPr>
        <w:spacing w:after="120" w:line="360" w:lineRule="auto"/>
        <w:ind w:firstLine="708"/>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Člankom 9. Ustava određeno je da državljanin Republike Hrvatske ne može biti izručen drugoj državi, osim kada se mora izvršiti odluka o izručenju ili predaji donesena u skladu s međunarodnim ugovorom ili pravnom stečevinom Europske unije. Člankom 33. Ustava propisano je da strani državljani i osobe bez državljanstva mogu dobiti utočište u Republici Hrvatskoj, osim ako su progonjeni za nepolitičke zločine i djelatnosti suprotne temeljnim načelima međunarodnog prava, a stranac koji se zakonito nalazi na državnom području Republike Hrvatske ne može biti protjeran ni izručen drugoj državi, osim kad se mora izvršiti odluka donesena u skladu s međunarodnim ugovorom i zakonom. </w:t>
      </w:r>
    </w:p>
    <w:p w14:paraId="3C9B9C20" w14:textId="77777777" w:rsidR="00917609" w:rsidRPr="007B70AD" w:rsidRDefault="00917609" w:rsidP="00917609">
      <w:pPr>
        <w:spacing w:after="120" w:line="360" w:lineRule="auto"/>
        <w:ind w:firstLine="708"/>
        <w:contextualSpacing/>
        <w:jc w:val="both"/>
        <w:rPr>
          <w:rFonts w:ascii="Times New Roman" w:eastAsia="Calibri" w:hAnsi="Times New Roman" w:cs="Times New Roman"/>
          <w:bCs/>
          <w:sz w:val="24"/>
          <w:szCs w:val="24"/>
        </w:rPr>
      </w:pPr>
    </w:p>
    <w:p w14:paraId="38C14C12" w14:textId="6387B2AA"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lastRenderedPageBreak/>
        <w:t>Nadalje, člankom 204. Zakona o strancima</w:t>
      </w:r>
      <w:r w:rsidRPr="007B70AD">
        <w:rPr>
          <w:rFonts w:ascii="Times New Roman" w:eastAsia="Calibri" w:hAnsi="Times New Roman" w:cs="Arial"/>
          <w:bCs/>
          <w:szCs w:val="24"/>
          <w:vertAlign w:val="superscript"/>
        </w:rPr>
        <w:footnoteReference w:id="17"/>
      </w:r>
      <w:r w:rsidRPr="007B70AD">
        <w:rPr>
          <w:rFonts w:ascii="Times New Roman" w:eastAsia="Calibri" w:hAnsi="Times New Roman" w:cs="Times New Roman"/>
          <w:bCs/>
          <w:sz w:val="24"/>
          <w:szCs w:val="24"/>
        </w:rPr>
        <w:t xml:space="preserve"> propisana je zaštita temeljnih ljudskih prava u postupku prisilnog udaljenja u kojem postupku Ministarstvo unutarnjih poslova osigurava obavljanje promatranja prisilnih udaljenja u skladu sa zajedničkim standardima i postupanjima država članica Europske unije u vezi s vraćanjem osoba trećih </w:t>
      </w:r>
      <w:r w:rsidR="000E5AA9">
        <w:rPr>
          <w:rFonts w:ascii="Times New Roman" w:eastAsia="Calibri" w:hAnsi="Times New Roman" w:cs="Times New Roman"/>
          <w:bCs/>
          <w:sz w:val="24"/>
          <w:szCs w:val="24"/>
        </w:rPr>
        <w:t>država</w:t>
      </w:r>
      <w:r w:rsidR="00D63530">
        <w:rPr>
          <w:rFonts w:ascii="Times New Roman" w:eastAsia="Calibri" w:hAnsi="Times New Roman" w:cs="Times New Roman"/>
          <w:bCs/>
          <w:sz w:val="24"/>
          <w:szCs w:val="24"/>
        </w:rPr>
        <w:t xml:space="preserve"> </w:t>
      </w:r>
      <w:r w:rsidRPr="007B70AD">
        <w:rPr>
          <w:rFonts w:ascii="Times New Roman" w:eastAsia="Calibri" w:hAnsi="Times New Roman" w:cs="Times New Roman"/>
          <w:bCs/>
          <w:sz w:val="24"/>
          <w:szCs w:val="24"/>
        </w:rPr>
        <w:t xml:space="preserve">čiji je boravak nezakonit, o čemu može sklapati sporazume s drugim državnim tijelima, međunarodnim organizacijama i organizacijama civilnog društva. </w:t>
      </w:r>
    </w:p>
    <w:p w14:paraId="6A901D36"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35BD962E" w14:textId="166E408A"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Prisilno udaljenje predstavlja odlazak državljanina treće države iz Republike Hrvatske pod pratnjom policije, bez obzira na privolu državljanina treće </w:t>
      </w:r>
      <w:r w:rsidR="00F060F9">
        <w:rPr>
          <w:rFonts w:ascii="Times New Roman" w:eastAsia="Calibri" w:hAnsi="Times New Roman" w:cs="Times New Roman"/>
          <w:bCs/>
          <w:sz w:val="24"/>
          <w:szCs w:val="24"/>
        </w:rPr>
        <w:t>države,</w:t>
      </w:r>
      <w:r w:rsidRPr="007B70AD">
        <w:rPr>
          <w:rFonts w:ascii="Times New Roman" w:eastAsia="Calibri" w:hAnsi="Times New Roman" w:cs="Times New Roman"/>
          <w:bCs/>
          <w:sz w:val="24"/>
          <w:szCs w:val="24"/>
        </w:rPr>
        <w:t xml:space="preserve"> ako nije napustio Europski gospodarski prostor odnosno Republiku Hrvatsku u roku koji mu je određen rješenjem. Državljanin treće države može se prisilno udaljiti u državu njegova podrijetla, državu iz koje je došao u Republiku Hrvatsku ili, uz njegov pristanak, u drugu treću državu.</w:t>
      </w:r>
    </w:p>
    <w:p w14:paraId="45373C53"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73121F48"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Člankom 207. Zakona o strancima zabranjeno je prisilno udaljiti državljanina treće države u državu gdje su njegov život ili sloboda ugroženi zbog njegove rasne, vjerske ili nacionalne pripadnosti, zbog pripadnosti posebnoj društvenoj skupini ili zbog političkog mišljenja ili gdje bi mogao biti podvrgnut mučenju ili neljudskom i ponižavajućem postupanju ili kažnjavanju ili bi nad njim mogla biti izvršena smrtna kazna te u državu u kojoj mu prijeti opasnost od prisilnog udaljenja u takvu državu. Člankom 6. Zakona o međunarodnoj i privremenoj zaštiti</w:t>
      </w:r>
      <w:r w:rsidRPr="007B70AD">
        <w:rPr>
          <w:rFonts w:ascii="Times New Roman" w:eastAsia="Calibri" w:hAnsi="Times New Roman" w:cs="Arial"/>
          <w:bCs/>
          <w:szCs w:val="24"/>
          <w:vertAlign w:val="superscript"/>
        </w:rPr>
        <w:footnoteReference w:id="18"/>
      </w:r>
      <w:r w:rsidRPr="007B70AD">
        <w:rPr>
          <w:rFonts w:ascii="Times New Roman" w:eastAsia="Calibri" w:hAnsi="Times New Roman" w:cs="Times New Roman"/>
          <w:bCs/>
          <w:sz w:val="24"/>
          <w:szCs w:val="24"/>
        </w:rPr>
        <w:t xml:space="preserve"> propisana je zabrana prisilnog udaljenja ili vraćanja </w:t>
      </w:r>
      <w:r w:rsidRPr="007B70AD">
        <w:rPr>
          <w:rFonts w:ascii="Times New Roman" w:eastAsia="Calibri" w:hAnsi="Times New Roman" w:cs="Times New Roman"/>
          <w:bCs/>
          <w:i/>
          <w:sz w:val="24"/>
          <w:szCs w:val="24"/>
        </w:rPr>
        <w:t>(»</w:t>
      </w:r>
      <w:proofErr w:type="spellStart"/>
      <w:r w:rsidRPr="007B70AD">
        <w:rPr>
          <w:rFonts w:ascii="Times New Roman" w:eastAsia="Calibri" w:hAnsi="Times New Roman" w:cs="Times New Roman"/>
          <w:bCs/>
          <w:i/>
          <w:sz w:val="24"/>
          <w:szCs w:val="24"/>
        </w:rPr>
        <w:t>non</w:t>
      </w:r>
      <w:proofErr w:type="spellEnd"/>
      <w:r w:rsidRPr="007B70AD">
        <w:rPr>
          <w:rFonts w:ascii="Times New Roman" w:eastAsia="Calibri" w:hAnsi="Times New Roman" w:cs="Times New Roman"/>
          <w:bCs/>
          <w:i/>
          <w:sz w:val="24"/>
          <w:szCs w:val="24"/>
        </w:rPr>
        <w:t xml:space="preserve"> </w:t>
      </w:r>
      <w:proofErr w:type="spellStart"/>
      <w:r w:rsidRPr="007B70AD">
        <w:rPr>
          <w:rFonts w:ascii="Times New Roman" w:eastAsia="Calibri" w:hAnsi="Times New Roman" w:cs="Times New Roman"/>
          <w:bCs/>
          <w:i/>
          <w:sz w:val="24"/>
          <w:szCs w:val="24"/>
        </w:rPr>
        <w:t>refoulement</w:t>
      </w:r>
      <w:proofErr w:type="spellEnd"/>
      <w:r w:rsidRPr="007B70AD">
        <w:rPr>
          <w:rFonts w:ascii="Times New Roman" w:eastAsia="Calibri" w:hAnsi="Times New Roman" w:cs="Times New Roman"/>
          <w:bCs/>
          <w:i/>
          <w:sz w:val="24"/>
          <w:szCs w:val="24"/>
        </w:rPr>
        <w:t>«</w:t>
      </w:r>
      <w:r w:rsidRPr="007B70AD">
        <w:rPr>
          <w:rFonts w:ascii="Times New Roman" w:eastAsia="Calibri" w:hAnsi="Times New Roman" w:cs="Times New Roman"/>
          <w:bCs/>
          <w:sz w:val="24"/>
          <w:szCs w:val="24"/>
        </w:rPr>
        <w:t>) kojim je zabranjeno prisilno udaljiti ili na bilo koji način vratiti državljanina treće države ili osobu bez državljanstva u državu u kojoj bi njezin život ili sloboda bili ugroženi zbog rasne, vjerske ili nacionalne pripadnosti, pripadnosti određenoj društvenoj skupini ili zbog političkog mišljenja ili u kojoj bi mogla biti podvrgnuta mučenju, nečovječnom ili ponižavajućem postupanju ili koja bi ju mogla izručiti drugoj državi u kojoj bi se narušilo ovo načelo.</w:t>
      </w:r>
    </w:p>
    <w:p w14:paraId="1946F2E9" w14:textId="77777777" w:rsidR="00917609" w:rsidRPr="007B70AD" w:rsidRDefault="00917609" w:rsidP="00917609">
      <w:pPr>
        <w:keepNext/>
        <w:keepLines/>
        <w:spacing w:before="40" w:after="0" w:line="360" w:lineRule="auto"/>
        <w:outlineLvl w:val="1"/>
        <w:rPr>
          <w:rFonts w:ascii="Times New Roman" w:eastAsia="Calibri" w:hAnsi="Times New Roman" w:cs="Times New Roman"/>
          <w:bCs/>
          <w:color w:val="2F5496"/>
          <w:sz w:val="24"/>
          <w:szCs w:val="24"/>
        </w:rPr>
      </w:pPr>
    </w:p>
    <w:p w14:paraId="51E1A1E5" w14:textId="77777777" w:rsidR="00917609" w:rsidRPr="007B70AD" w:rsidRDefault="00917609" w:rsidP="00917609">
      <w:pPr>
        <w:keepNext/>
        <w:keepLines/>
        <w:spacing w:before="40" w:after="0" w:line="360" w:lineRule="auto"/>
        <w:outlineLvl w:val="1"/>
        <w:rPr>
          <w:rFonts w:ascii="Times New Roman" w:eastAsia="DengXian Light" w:hAnsi="Times New Roman" w:cs="Times New Roman"/>
          <w:bCs/>
          <w:color w:val="2F5496"/>
          <w:sz w:val="24"/>
          <w:szCs w:val="24"/>
        </w:rPr>
      </w:pPr>
      <w:bookmarkStart w:id="28" w:name="_Toc161832647"/>
      <w:r w:rsidRPr="007B70AD">
        <w:rPr>
          <w:rFonts w:ascii="Times New Roman" w:eastAsia="Calibri" w:hAnsi="Times New Roman" w:cs="Times New Roman"/>
          <w:bCs/>
          <w:color w:val="2F5496"/>
          <w:sz w:val="24"/>
          <w:szCs w:val="24"/>
        </w:rPr>
        <w:t xml:space="preserve">Članak 17. </w:t>
      </w:r>
      <w:r w:rsidRPr="007B70AD">
        <w:rPr>
          <w:rFonts w:ascii="Times New Roman" w:eastAsia="DengXian Light" w:hAnsi="Times New Roman" w:cs="Times New Roman"/>
          <w:bCs/>
          <w:color w:val="2F5496"/>
          <w:sz w:val="24"/>
          <w:szCs w:val="24"/>
        </w:rPr>
        <w:t xml:space="preserve">Sprječavanje protuzakonitog uhićenja odnosno oduzimanja </w:t>
      </w:r>
      <w:r w:rsidRPr="007B70AD">
        <w:rPr>
          <w:rFonts w:ascii="Times New Roman" w:eastAsia="Calibri" w:hAnsi="Times New Roman" w:cs="Times New Roman"/>
          <w:bCs/>
          <w:color w:val="2F5496"/>
          <w:sz w:val="24"/>
          <w:szCs w:val="24"/>
        </w:rPr>
        <w:t>s</w:t>
      </w:r>
      <w:r w:rsidRPr="007B70AD">
        <w:rPr>
          <w:rFonts w:ascii="Times New Roman" w:eastAsia="DengXian Light" w:hAnsi="Times New Roman" w:cs="Times New Roman"/>
          <w:bCs/>
          <w:color w:val="2F5496"/>
          <w:sz w:val="24"/>
          <w:szCs w:val="24"/>
        </w:rPr>
        <w:t>lobode</w:t>
      </w:r>
      <w:bookmarkEnd w:id="28"/>
    </w:p>
    <w:p w14:paraId="580CB272" w14:textId="77777777" w:rsidR="00917609" w:rsidRPr="007B70AD" w:rsidRDefault="00917609" w:rsidP="00917609">
      <w:pPr>
        <w:spacing w:after="0" w:line="240" w:lineRule="auto"/>
        <w:rPr>
          <w:rFonts w:ascii="Times New Roman" w:eastAsia="Times New Roman" w:hAnsi="Times New Roman" w:cs="Times New Roman"/>
          <w:sz w:val="24"/>
          <w:szCs w:val="24"/>
          <w:lang w:eastAsia="hr-HR"/>
        </w:rPr>
      </w:pPr>
    </w:p>
    <w:p w14:paraId="7A269A99" w14:textId="77777777" w:rsidR="00917609" w:rsidRPr="007B70AD" w:rsidRDefault="00917609" w:rsidP="00917609">
      <w:pPr>
        <w:spacing w:after="120" w:line="360" w:lineRule="auto"/>
        <w:ind w:firstLine="708"/>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Člankom 22. Ustava određeno je da su čovjekova sloboda i osobnost nepovrediva i da se nikome ne smije oduzeti ili ograničiti sloboda osim kada je to određeno zakonom. Nadalje, člankom 24. Ustava određeno je da nitko ne može biti uhićen ili pritvoren bez pisanoga i na zakonu utemeljenom sudskog naloga koji mora biti pročitan i uručen uhićeniku prilikom </w:t>
      </w:r>
      <w:r w:rsidRPr="007B70AD">
        <w:rPr>
          <w:rFonts w:ascii="Times New Roman" w:eastAsia="Calibri" w:hAnsi="Times New Roman" w:cs="Times New Roman"/>
          <w:bCs/>
          <w:sz w:val="24"/>
          <w:szCs w:val="24"/>
        </w:rPr>
        <w:lastRenderedPageBreak/>
        <w:t>oduzimanja slobode. Uhićena osoba, na njoj razumljiv način, mora odmah biti obaviještena o razlozima uhićenja kao i o svojim pravima. Člankom 25. Ustava propisuje da se sa svakim uhićenikom i osuđenikom mora postupati čovječno i poštivati njegovo dostojanstvo te da svatko tko je bio nezakonito uhićen ili osuđen ima pravo na odštetu i javnu ispriku.</w:t>
      </w:r>
    </w:p>
    <w:p w14:paraId="3605E1F5" w14:textId="77777777" w:rsidR="00917609" w:rsidRPr="007B70AD" w:rsidRDefault="00917609" w:rsidP="00917609">
      <w:pPr>
        <w:spacing w:after="120" w:line="360" w:lineRule="auto"/>
        <w:ind w:firstLine="708"/>
        <w:contextualSpacing/>
        <w:jc w:val="both"/>
        <w:rPr>
          <w:rFonts w:ascii="Times New Roman" w:eastAsia="Calibri" w:hAnsi="Times New Roman" w:cs="Times New Roman"/>
          <w:bCs/>
          <w:sz w:val="24"/>
          <w:szCs w:val="24"/>
        </w:rPr>
      </w:pPr>
    </w:p>
    <w:p w14:paraId="1ABA4FF2" w14:textId="1EAEAD99"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Zakon o kaznenom postupku, u članku 95. navodi kako će sud i druga državna tijela pri odlučivanju o mjerama osiguranja prisutnosti okrivljenika i drugim mjerama opreza po službenoj dužnosti paz</w:t>
      </w:r>
      <w:r w:rsidR="00F060F9">
        <w:rPr>
          <w:rFonts w:ascii="Times New Roman" w:eastAsia="Calibri" w:hAnsi="Times New Roman" w:cs="Times New Roman"/>
          <w:bCs/>
          <w:sz w:val="24"/>
          <w:szCs w:val="24"/>
        </w:rPr>
        <w:t>iti</w:t>
      </w:r>
      <w:r w:rsidRPr="007B70AD">
        <w:rPr>
          <w:rFonts w:ascii="Times New Roman" w:eastAsia="Calibri" w:hAnsi="Times New Roman" w:cs="Times New Roman"/>
          <w:bCs/>
          <w:sz w:val="24"/>
          <w:szCs w:val="24"/>
        </w:rPr>
        <w:t xml:space="preserve"> da se ne primjenjuje teža mjera ako se ista svrha može postići blažom mjerom. Sud i druga državna tijela po službenoj će dužnosti ukinuti mjere ili ih zamijeniti blažim mjerama ako su prestali zakonski uvjeti za njihovu primjenu, ili ako su nastupili uvjeti da se ista svrha može postići blažom mjerom. Prema članku 107. Zakona o kaznenom postupku policija je ovlaštena uhititi: 1) osobu protiv koje izvršava </w:t>
      </w:r>
      <w:proofErr w:type="spellStart"/>
      <w:r w:rsidRPr="007B70AD">
        <w:rPr>
          <w:rFonts w:ascii="Times New Roman" w:eastAsia="Calibri" w:hAnsi="Times New Roman" w:cs="Times New Roman"/>
          <w:bCs/>
          <w:sz w:val="24"/>
          <w:szCs w:val="24"/>
        </w:rPr>
        <w:t>dovedbeni</w:t>
      </w:r>
      <w:proofErr w:type="spellEnd"/>
      <w:r w:rsidRPr="007B70AD">
        <w:rPr>
          <w:rFonts w:ascii="Times New Roman" w:eastAsia="Calibri" w:hAnsi="Times New Roman" w:cs="Times New Roman"/>
          <w:bCs/>
          <w:sz w:val="24"/>
          <w:szCs w:val="24"/>
        </w:rPr>
        <w:t xml:space="preserve"> nalog te rješenje o pritvoru ili istražnom zatvoru, 2) osobu za koju postoje osnove sumnje da je počinila kazneno djelo za koje se progoni po službenoj dužnosti, kad postoji neki od razloga za određivanje istražnog zatvora iz članka 123. navedenog Zakona, 3) osobu zatečenu u kaznenom djelu za koje se progoni po službenoj dužnosti. Prilikom uhićenja uhićeniku se mora odmah predati pisana pouka o pravima iz članka 108.a stavka 1. Zakona. Ako se pisana pouka nije mogla predati, policija mora uhićenika odmah upoznati  s njegovim pravima.</w:t>
      </w:r>
    </w:p>
    <w:p w14:paraId="7899A584"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396FB868"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O uhićenju će policija odmah obavijestiti: 1) državnog odvjetnika, 2) osobe iz članka 108.a stavka 1. točke 3., 5. i 6. na zahtjev uhićenika, 3) nadležno tijelo socijalne skrbi ako je potrebno poduzeti mjere za zbrinjavanje djece i drugih članova obitelji uhićenika o kojima se on brine, 4) skrbnika ako je uhićenik lišen poslovne sposobnosti, 5) roditelja ili skrbnika ako je uhićenik dijete.</w:t>
      </w:r>
    </w:p>
    <w:p w14:paraId="0E024693" w14:textId="77777777" w:rsidR="00917609" w:rsidRPr="007B70AD" w:rsidRDefault="00917609" w:rsidP="00917609">
      <w:pPr>
        <w:ind w:left="720"/>
        <w:contextualSpacing/>
        <w:rPr>
          <w:rFonts w:ascii="Times New Roman" w:eastAsia="Calibri" w:hAnsi="Times New Roman" w:cs="Times New Roman"/>
          <w:bCs/>
          <w:sz w:val="24"/>
          <w:szCs w:val="24"/>
        </w:rPr>
      </w:pPr>
    </w:p>
    <w:p w14:paraId="085A323F"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Prema odredbi članka 112. Zakona o kaznenom postupku, državni odvjetnik pisanim i obrazloženim rješenjem određuje pritvor protiv uhićenika ako utvrdi da postoje osnove sumnje da je uhićenik počinio kazneno djelo za koje se kazneni postupak pokreće po službenoj dužnosti, a postoje neki od razloga za istražni zatvor iz članka 123. stavka 1. točke 1. do 4. Zakona o kaznenom postupku, a pritvor je potreban radi utvrđivanja istovjetnosti, provjere alibija te prikupljanja podataka o dokazima.</w:t>
      </w:r>
    </w:p>
    <w:p w14:paraId="07466140"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320D76DE"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Pritvor može trajati najdulje četrdeset i osam sati od trenutka uhićenja, osim za kaznena djela za koja je propisana kazna zatvora do jedne godine, kada pritvor može trajati najdulje trideset </w:t>
      </w:r>
      <w:r w:rsidRPr="007B70AD">
        <w:rPr>
          <w:rFonts w:ascii="Times New Roman" w:eastAsia="Calibri" w:hAnsi="Times New Roman" w:cs="Times New Roman"/>
          <w:bCs/>
          <w:sz w:val="24"/>
          <w:szCs w:val="24"/>
        </w:rPr>
        <w:lastRenderedPageBreak/>
        <w:t>i šest sati od trenutka uhićenja. Na prijedlog državnog odvjetnika sudac istrage može obrazloženim rješenjem produljiti pritvor za daljnjih trideset šest sati ako je to nužno radi prikupljanja dokaza o kaznenom djelu za koje je propisana kazna zatvora od pet godina ili teža. Protiv rješenja suca istrage o produljenju pritvora pritvorenik se može žaliti u roku od šest sati. O žalbi odlučuje vijeće u roku od dvanaest sati. Žalba ne zadržava izvršenje rješenja. Pritvor će se odmah ukinuti ako su prestali razlozi zbog kojih je određen.</w:t>
      </w:r>
    </w:p>
    <w:p w14:paraId="4995F957" w14:textId="77777777" w:rsidR="00917609" w:rsidRPr="007B70AD" w:rsidRDefault="00917609" w:rsidP="00917609">
      <w:pPr>
        <w:ind w:left="720"/>
        <w:contextualSpacing/>
        <w:rPr>
          <w:rFonts w:ascii="Times New Roman" w:eastAsia="Calibri" w:hAnsi="Times New Roman" w:cs="Times New Roman"/>
          <w:bCs/>
          <w:sz w:val="24"/>
          <w:szCs w:val="24"/>
        </w:rPr>
      </w:pPr>
    </w:p>
    <w:p w14:paraId="198B5E84" w14:textId="2E469AA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Po nalogu državnog odvjetnika policija će pritvorenika kod kojeg postoje razlozi za određivanje istražnog zatvora prije isteka roka za pritvor iz članka 112. stavka 5. Zakona o kaznenom postupku, ili u roku iz članka 112. stavka 7. Zakona, dovesti sucu istrage radi održavanja ročišta za određivanje istražnog zatvora ili puštanja na slobodu. Na temelju naloga suca istrage pritvorenik će se zadržati u pritvoru do održavanja ročišta za odlučivanje o istražnom zatvoru, a najdulje dvanaest sati, od trenutka dovođenja sucu istrage.</w:t>
      </w:r>
    </w:p>
    <w:p w14:paraId="12B5B49D" w14:textId="77777777" w:rsidR="00917609" w:rsidRPr="007B70AD" w:rsidRDefault="00917609" w:rsidP="00917609">
      <w:pPr>
        <w:ind w:left="720"/>
        <w:contextualSpacing/>
        <w:rPr>
          <w:rFonts w:ascii="Times New Roman" w:eastAsia="Calibri" w:hAnsi="Times New Roman" w:cs="Times New Roman"/>
          <w:bCs/>
          <w:sz w:val="24"/>
          <w:szCs w:val="24"/>
        </w:rPr>
      </w:pPr>
    </w:p>
    <w:p w14:paraId="5FDEA986"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Člankom 20. Zakona o izvršavanju kazne zatvora</w:t>
      </w:r>
      <w:r w:rsidRPr="007B70AD">
        <w:rPr>
          <w:rFonts w:ascii="Times New Roman" w:eastAsia="Calibri" w:hAnsi="Times New Roman" w:cs="Arial"/>
          <w:bCs/>
          <w:szCs w:val="24"/>
          <w:vertAlign w:val="superscript"/>
        </w:rPr>
        <w:footnoteReference w:id="19"/>
      </w:r>
      <w:r w:rsidRPr="007B70AD">
        <w:rPr>
          <w:rFonts w:ascii="Times New Roman" w:eastAsia="Calibri" w:hAnsi="Times New Roman" w:cs="Times New Roman"/>
          <w:bCs/>
          <w:sz w:val="24"/>
          <w:szCs w:val="24"/>
        </w:rPr>
        <w:t xml:space="preserve"> propisano je da nadzor nad poštovanjem ljudskih prava i temeljnih sloboda zatvorenika provode pučki pravobranitelj i posebni pravobranitelji sukladno posebnim propisima te međunarodna tijela na temelju međunarodnih ugovora kojih je Republika Hrvatska stranka. Člankom 128. Zakona o izvršavanju kazne zatvora propisno je da će kaznionica, odnosno zatvor omogućiti posjet predstavnicima ili ovlaštenim osobama državnog ili drugog tijela koji obavljaju nadzor nad radom kaznionica odnosno zatvora, u skladu s odredbama ovoga Zakona te drugih propisa i međunarodnih pravnih akata kojima se uređuje zaštita ljudskih prava i temeljnih sloboda. Isto tako, temeljem članka 131. Zakona o izvršavanju kazne zatvora zatvorenik ima pravo, bez ograničenja i nadzora sadržaja dopisivanja, dopisivati se s odvjetnikom, tijelima državne vlasti i međunarodnim organizacijama za zaštitu ljudskih prava kojih je Republika Hrvatska članica. </w:t>
      </w:r>
    </w:p>
    <w:p w14:paraId="7C1A663F"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1BD186A9" w14:textId="65A7CADD" w:rsidR="00917609" w:rsidRDefault="00917609" w:rsidP="00917609">
      <w:pPr>
        <w:spacing w:after="0" w:line="360" w:lineRule="auto"/>
        <w:jc w:val="both"/>
        <w:rPr>
          <w:rFonts w:ascii="Times New Roman" w:eastAsia="Times New Roman" w:hAnsi="Times New Roman" w:cs="Times New Roman"/>
          <w:bCs/>
          <w:sz w:val="24"/>
          <w:szCs w:val="24"/>
          <w:lang w:eastAsia="hr-HR"/>
        </w:rPr>
      </w:pPr>
      <w:r w:rsidRPr="007B70AD">
        <w:rPr>
          <w:rFonts w:ascii="Times New Roman" w:eastAsia="Times New Roman" w:hAnsi="Times New Roman" w:cs="Times New Roman"/>
          <w:bCs/>
          <w:sz w:val="24"/>
          <w:szCs w:val="24"/>
          <w:lang w:eastAsia="hr-HR"/>
        </w:rPr>
        <w:t xml:space="preserve">Ministarstvo pravosuđa i uprave je unutar Uprave za zatvorski sustav i probaciju razvilo cjeloviti informacijski sustav (ZPIS) za zatvorsku i </w:t>
      </w:r>
      <w:proofErr w:type="spellStart"/>
      <w:r w:rsidRPr="007B70AD">
        <w:rPr>
          <w:rFonts w:ascii="Times New Roman" w:eastAsia="Times New Roman" w:hAnsi="Times New Roman" w:cs="Times New Roman"/>
          <w:bCs/>
          <w:sz w:val="24"/>
          <w:szCs w:val="24"/>
          <w:lang w:eastAsia="hr-HR"/>
        </w:rPr>
        <w:t>probacijsku</w:t>
      </w:r>
      <w:proofErr w:type="spellEnd"/>
      <w:r w:rsidRPr="007B70AD">
        <w:rPr>
          <w:rFonts w:ascii="Times New Roman" w:eastAsia="Times New Roman" w:hAnsi="Times New Roman" w:cs="Times New Roman"/>
          <w:bCs/>
          <w:sz w:val="24"/>
          <w:szCs w:val="24"/>
          <w:lang w:eastAsia="hr-HR"/>
        </w:rPr>
        <w:t xml:space="preserve"> administraciju koji se koristi od 2019.</w:t>
      </w:r>
      <w:r w:rsidR="00126149">
        <w:rPr>
          <w:rFonts w:ascii="Times New Roman" w:eastAsia="Times New Roman" w:hAnsi="Times New Roman" w:cs="Times New Roman"/>
          <w:bCs/>
          <w:sz w:val="24"/>
          <w:szCs w:val="24"/>
          <w:lang w:eastAsia="hr-HR"/>
        </w:rPr>
        <w:t>,</w:t>
      </w:r>
      <w:r w:rsidRPr="007B70AD">
        <w:rPr>
          <w:rFonts w:ascii="Times New Roman" w:eastAsia="Times New Roman" w:hAnsi="Times New Roman" w:cs="Times New Roman"/>
          <w:bCs/>
          <w:sz w:val="24"/>
          <w:szCs w:val="24"/>
          <w:lang w:eastAsia="hr-HR"/>
        </w:rPr>
        <w:t xml:space="preserve"> te se kontinuirano razvija i unapređuje. ZPIS je informacijski sustav u kojem se podaci kaznenih tijela i probacijskih ureda kroz funkcionalne module obrađuju, pohranjuju ili prenose u elektroničkom obliku tako da budu dostupni ovlaštenim korisnicima. Navedeni informacijski sustav sadrži propisane podatke </w:t>
      </w:r>
      <w:proofErr w:type="spellStart"/>
      <w:r w:rsidRPr="007B70AD">
        <w:rPr>
          <w:rFonts w:ascii="Times New Roman" w:eastAsia="Times New Roman" w:hAnsi="Times New Roman" w:cs="Times New Roman"/>
          <w:bCs/>
          <w:sz w:val="24"/>
          <w:szCs w:val="24"/>
          <w:lang w:eastAsia="hr-HR"/>
        </w:rPr>
        <w:t>osobnike</w:t>
      </w:r>
      <w:proofErr w:type="spellEnd"/>
      <w:r w:rsidRPr="007B70AD">
        <w:rPr>
          <w:rFonts w:ascii="Times New Roman" w:eastAsia="Times New Roman" w:hAnsi="Times New Roman" w:cs="Times New Roman"/>
          <w:bCs/>
          <w:sz w:val="24"/>
          <w:szCs w:val="24"/>
          <w:lang w:eastAsia="hr-HR"/>
        </w:rPr>
        <w:t xml:space="preserve">, matice i evidencije o svim kategorijama osoba lišenih slobode u zatvorskom sustavu sukladno člancima 76., 77. i 78. </w:t>
      </w:r>
      <w:r w:rsidRPr="007B70AD">
        <w:rPr>
          <w:rFonts w:ascii="Times New Roman" w:eastAsia="Times New Roman" w:hAnsi="Times New Roman" w:cs="Times New Roman"/>
          <w:bCs/>
          <w:sz w:val="24"/>
          <w:szCs w:val="24"/>
          <w:lang w:eastAsia="hr-HR"/>
        </w:rPr>
        <w:lastRenderedPageBreak/>
        <w:t xml:space="preserve">Zakona o izvršavanju kazne zakona te Pravilnika o maticama, </w:t>
      </w:r>
      <w:proofErr w:type="spellStart"/>
      <w:r w:rsidRPr="007B70AD">
        <w:rPr>
          <w:rFonts w:ascii="Times New Roman" w:eastAsia="Times New Roman" w:hAnsi="Times New Roman" w:cs="Times New Roman"/>
          <w:bCs/>
          <w:sz w:val="24"/>
          <w:szCs w:val="24"/>
          <w:lang w:eastAsia="hr-HR"/>
        </w:rPr>
        <w:t>osobniku</w:t>
      </w:r>
      <w:proofErr w:type="spellEnd"/>
      <w:r w:rsidRPr="007B70AD">
        <w:rPr>
          <w:rFonts w:ascii="Times New Roman" w:eastAsia="Times New Roman" w:hAnsi="Times New Roman" w:cs="Times New Roman"/>
          <w:bCs/>
          <w:sz w:val="24"/>
          <w:szCs w:val="24"/>
          <w:lang w:eastAsia="hr-HR"/>
        </w:rPr>
        <w:t>, očevidniku, osobnom listu i evidencijama koje se vode u zatvorskom sustavu</w:t>
      </w:r>
      <w:r w:rsidRPr="007B70AD">
        <w:rPr>
          <w:rFonts w:ascii="Times New Roman" w:eastAsia="Times New Roman" w:hAnsi="Times New Roman" w:cs="Times New Roman"/>
          <w:bCs/>
          <w:sz w:val="24"/>
          <w:szCs w:val="24"/>
          <w:vertAlign w:val="superscript"/>
          <w:lang w:eastAsia="hr-HR"/>
        </w:rPr>
        <w:footnoteReference w:id="20"/>
      </w:r>
      <w:r w:rsidRPr="007B70AD">
        <w:rPr>
          <w:rFonts w:ascii="Times New Roman" w:eastAsia="Times New Roman" w:hAnsi="Times New Roman" w:cs="Times New Roman"/>
          <w:bCs/>
          <w:sz w:val="24"/>
          <w:szCs w:val="24"/>
          <w:lang w:eastAsia="hr-HR"/>
        </w:rPr>
        <w:t>.</w:t>
      </w:r>
    </w:p>
    <w:p w14:paraId="5027B9F7" w14:textId="77777777" w:rsidR="00917609" w:rsidRPr="007B70AD" w:rsidRDefault="00917609" w:rsidP="00917609">
      <w:pPr>
        <w:spacing w:after="0" w:line="360" w:lineRule="auto"/>
        <w:jc w:val="both"/>
        <w:rPr>
          <w:rFonts w:ascii="Times New Roman" w:eastAsia="Times New Roman" w:hAnsi="Times New Roman" w:cs="Times New Roman"/>
          <w:bCs/>
          <w:sz w:val="24"/>
          <w:szCs w:val="24"/>
          <w:lang w:eastAsia="hr-HR"/>
        </w:rPr>
      </w:pPr>
    </w:p>
    <w:p w14:paraId="1F1617E4"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Pravilnikom o službi u Oružanim snagama Republike Hrvatske</w:t>
      </w:r>
      <w:r w:rsidRPr="007B70AD">
        <w:rPr>
          <w:rFonts w:ascii="Times New Roman" w:eastAsia="Calibri" w:hAnsi="Times New Roman" w:cs="Arial"/>
          <w:bCs/>
          <w:szCs w:val="24"/>
          <w:vertAlign w:val="superscript"/>
        </w:rPr>
        <w:footnoteReference w:id="21"/>
      </w:r>
      <w:r w:rsidRPr="007B70AD">
        <w:rPr>
          <w:rFonts w:ascii="Times New Roman" w:eastAsia="Calibri" w:hAnsi="Times New Roman" w:cs="Times New Roman"/>
          <w:bCs/>
          <w:sz w:val="24"/>
          <w:szCs w:val="24"/>
        </w:rPr>
        <w:t>propisano je da pripadnik Oružanih snaga Republike Hrvatske nije obvezan provoditi zapovijedi nadređenih osoba ako su zapovijedi usmjerene na izdaju i druga kaznena djela protiv Republike Hrvatske i Oružanih snaga te ako su protivne običajima ratovanja i pravu oružanih sukoba. Pripadnik Oružanih snaga Republike Hrvatske u tom je slučaju obvezan odmah izvijestiti osobu nadređenu osobi koja je izdala protupravnu zapovijed, odnosno drugu nadležnu osobu.</w:t>
      </w:r>
    </w:p>
    <w:p w14:paraId="2D9F5388"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545449BE"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Vojna policija kroz svakodnevno provođenje vojnopolicijskih ovlasti  koje se odnose na dovođenje i privođenje, privremeno ograničavanje slobode kretanja i zadržavanje, poštuje odredbe Zakona o službi u Oružanim snagama Republike Hrvatske</w:t>
      </w:r>
      <w:r w:rsidRPr="007B70AD">
        <w:rPr>
          <w:rFonts w:ascii="Times New Roman" w:eastAsia="Calibri" w:hAnsi="Times New Roman" w:cs="Arial"/>
          <w:bCs/>
          <w:szCs w:val="24"/>
          <w:vertAlign w:val="superscript"/>
        </w:rPr>
        <w:footnoteReference w:id="22"/>
      </w:r>
      <w:r w:rsidRPr="007B70AD">
        <w:rPr>
          <w:rFonts w:ascii="Times New Roman" w:eastAsia="Calibri" w:hAnsi="Times New Roman" w:cs="Times New Roman"/>
          <w:bCs/>
          <w:sz w:val="24"/>
          <w:szCs w:val="24"/>
        </w:rPr>
        <w:t xml:space="preserve"> i Pravilnika o </w:t>
      </w:r>
      <w:r>
        <w:rPr>
          <w:rFonts w:ascii="Times New Roman" w:eastAsia="Calibri" w:hAnsi="Times New Roman" w:cs="Times New Roman"/>
          <w:bCs/>
          <w:sz w:val="24"/>
          <w:szCs w:val="24"/>
        </w:rPr>
        <w:t>vojnopolicijskim</w:t>
      </w:r>
      <w:r w:rsidRPr="007B70AD">
        <w:rPr>
          <w:rFonts w:ascii="Times New Roman" w:eastAsia="Calibri" w:hAnsi="Times New Roman" w:cs="Times New Roman"/>
          <w:bCs/>
          <w:sz w:val="24"/>
          <w:szCs w:val="24"/>
        </w:rPr>
        <w:t xml:space="preserve"> poslovima i provedbi ovlasti ovlaštenih službenih osoba Vojne policije</w:t>
      </w:r>
      <w:r w:rsidRPr="007B70AD">
        <w:rPr>
          <w:rFonts w:ascii="Times New Roman" w:eastAsia="Calibri" w:hAnsi="Times New Roman" w:cs="Arial"/>
          <w:bCs/>
          <w:szCs w:val="24"/>
          <w:vertAlign w:val="superscript"/>
        </w:rPr>
        <w:footnoteReference w:id="23"/>
      </w:r>
      <w:r w:rsidRPr="007B70AD">
        <w:rPr>
          <w:rFonts w:ascii="Times New Roman" w:eastAsia="Calibri" w:hAnsi="Times New Roman" w:cs="Times New Roman"/>
          <w:bCs/>
          <w:sz w:val="24"/>
          <w:szCs w:val="24"/>
        </w:rPr>
        <w:t>.</w:t>
      </w:r>
    </w:p>
    <w:p w14:paraId="409DE6D9"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04ADF119" w14:textId="77777777" w:rsidR="00917609" w:rsidRPr="007B70AD" w:rsidRDefault="00917609" w:rsidP="00917609">
      <w:pPr>
        <w:keepNext/>
        <w:keepLines/>
        <w:spacing w:before="40" w:after="0" w:line="360" w:lineRule="auto"/>
        <w:outlineLvl w:val="1"/>
        <w:rPr>
          <w:rFonts w:ascii="Times New Roman" w:eastAsia="DengXian Light" w:hAnsi="Times New Roman" w:cs="Times New Roman"/>
          <w:bCs/>
          <w:color w:val="2F5496"/>
          <w:sz w:val="24"/>
          <w:szCs w:val="24"/>
        </w:rPr>
      </w:pPr>
      <w:bookmarkStart w:id="29" w:name="_Toc161832648"/>
      <w:r w:rsidRPr="007B70AD">
        <w:rPr>
          <w:rFonts w:ascii="Times New Roman" w:eastAsia="DengXian Light" w:hAnsi="Times New Roman" w:cs="Times New Roman"/>
          <w:bCs/>
          <w:color w:val="2F5496"/>
          <w:sz w:val="24"/>
          <w:szCs w:val="24"/>
        </w:rPr>
        <w:t>Članak 18. Pravo na informacije o osobi lišenoj slobode</w:t>
      </w:r>
      <w:bookmarkEnd w:id="29"/>
    </w:p>
    <w:p w14:paraId="2006EC87" w14:textId="77777777" w:rsidR="00917609" w:rsidRPr="007B70AD" w:rsidRDefault="00917609" w:rsidP="00917609">
      <w:pPr>
        <w:spacing w:after="0" w:line="240" w:lineRule="auto"/>
        <w:rPr>
          <w:rFonts w:ascii="Times New Roman" w:eastAsia="Times New Roman" w:hAnsi="Times New Roman" w:cs="Times New Roman"/>
          <w:sz w:val="24"/>
          <w:szCs w:val="24"/>
          <w:lang w:eastAsia="hr-HR"/>
        </w:rPr>
      </w:pPr>
    </w:p>
    <w:p w14:paraId="44ACC378" w14:textId="5394127B" w:rsidR="00917609" w:rsidRPr="007B70AD" w:rsidRDefault="00917609" w:rsidP="00917609">
      <w:pPr>
        <w:spacing w:after="120" w:line="360" w:lineRule="auto"/>
        <w:ind w:firstLine="708"/>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Prilikom uhićenja uhićeniku se mora odmah predati pisana pouka o pravima iz članka 108.a stavka 1. Zakona o kaznenom postupku. Pisana pouka o pravima, između ostalog, sadrži obavijest o pravu da se na njegov zahtjev o uhićenju izvijesti obitelj ili druga osoba</w:t>
      </w:r>
      <w:r w:rsidR="00150E32">
        <w:rPr>
          <w:rFonts w:ascii="Times New Roman" w:eastAsia="Calibri" w:hAnsi="Times New Roman" w:cs="Times New Roman"/>
          <w:bCs/>
          <w:sz w:val="24"/>
          <w:szCs w:val="24"/>
        </w:rPr>
        <w:t xml:space="preserve"> koju on odredi te obavijest o </w:t>
      </w:r>
      <w:r w:rsidRPr="007B70AD">
        <w:rPr>
          <w:rFonts w:ascii="Times New Roman" w:eastAsia="Calibri" w:hAnsi="Times New Roman" w:cs="Times New Roman"/>
          <w:bCs/>
          <w:sz w:val="24"/>
          <w:szCs w:val="24"/>
        </w:rPr>
        <w:t>pravu stranog državljanina da će na njegov zahtjev o uhićenju odmah biti obaviješteno nadležno konzularno tijelo ili veleposlanstvo te će mu se s njima bez odgađanja omogućiti kontakt.</w:t>
      </w:r>
    </w:p>
    <w:p w14:paraId="32D3B6ED"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7F1D5DE3"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Prema članku 183. Zakona o kaznenom postupku pravo na uvid u spis obuhvaća pravo razgledavanja, prepisivanja, preslikavanja i snimanja spisa predmeta u skladu s ovim Zakonom i </w:t>
      </w:r>
      <w:proofErr w:type="spellStart"/>
      <w:r w:rsidRPr="007B70AD">
        <w:rPr>
          <w:rFonts w:ascii="Times New Roman" w:eastAsia="Calibri" w:hAnsi="Times New Roman" w:cs="Times New Roman"/>
          <w:bCs/>
          <w:sz w:val="24"/>
          <w:szCs w:val="24"/>
        </w:rPr>
        <w:t>državnoodvjetničkog</w:t>
      </w:r>
      <w:proofErr w:type="spellEnd"/>
      <w:r w:rsidRPr="007B70AD">
        <w:rPr>
          <w:rFonts w:ascii="Times New Roman" w:eastAsia="Calibri" w:hAnsi="Times New Roman" w:cs="Times New Roman"/>
          <w:bCs/>
          <w:sz w:val="24"/>
          <w:szCs w:val="24"/>
        </w:rPr>
        <w:t xml:space="preserve"> spisa u skladu s posebnim zakonom. Pravo na uvid u spis obuhvaća i razgledavanje predmeta koji služe za utvrđivanje činjenica u postupku. Svakome, u čijemu je to opravdanom interesu, može se dopustiti uvid u spis u skladu sa zakonom.</w:t>
      </w:r>
    </w:p>
    <w:p w14:paraId="24A7CBB9" w14:textId="77777777" w:rsidR="00917609" w:rsidRPr="007B70AD" w:rsidRDefault="00917609" w:rsidP="00917609">
      <w:pPr>
        <w:ind w:left="720"/>
        <w:contextualSpacing/>
        <w:rPr>
          <w:rFonts w:ascii="Times New Roman" w:eastAsia="Calibri" w:hAnsi="Times New Roman" w:cs="Times New Roman"/>
          <w:bCs/>
          <w:sz w:val="24"/>
          <w:szCs w:val="24"/>
        </w:rPr>
      </w:pPr>
    </w:p>
    <w:p w14:paraId="543F2E3B" w14:textId="112D09F6"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shd w:val="clear" w:color="auto" w:fill="FFFFFF"/>
        </w:rPr>
        <w:t xml:space="preserve">Kaznionica/zatvor odmah po prijemu osobe na izdržavanje kazne zatvora omogućuje osobi da o tome obavijesti članove svoje obitelji. Također, u roku od tri radna dana o prijemu osobe </w:t>
      </w:r>
      <w:r w:rsidRPr="007B70AD">
        <w:rPr>
          <w:rFonts w:ascii="Times New Roman" w:eastAsia="Calibri" w:hAnsi="Times New Roman" w:cs="Times New Roman"/>
          <w:bCs/>
          <w:sz w:val="24"/>
          <w:szCs w:val="24"/>
          <w:shd w:val="clear" w:color="auto" w:fill="FFFFFF"/>
        </w:rPr>
        <w:lastRenderedPageBreak/>
        <w:t>kaznionica obavještava suca izvršenja nadležnog za upućivanje, suca izvršenja nadležnog za kaznionicu/zatvor, kao i sud koji je donio presudu u prvom stupnju. Po prijemu u kaznionicu/zatvor osoba lišena slobode daje pisanu izjavu želi li da se u slučaju oboljenja od teže bolesti o tome obavijesti član njezine obitelji ili osoba koju ona odredi, ako sama to neće moći učiniti. Podatke o osobi koja se nalazi na izvršavanju kazne zatvora Središnji ured</w:t>
      </w:r>
      <w:r w:rsidR="00A27393">
        <w:rPr>
          <w:rFonts w:ascii="Times New Roman" w:eastAsia="Calibri" w:hAnsi="Times New Roman" w:cs="Times New Roman"/>
          <w:bCs/>
          <w:sz w:val="24"/>
          <w:szCs w:val="24"/>
          <w:shd w:val="clear" w:color="auto" w:fill="FFFFFF"/>
        </w:rPr>
        <w:t xml:space="preserve"> za zatvorski sustav Uprave za zatvorski sustav i </w:t>
      </w:r>
      <w:proofErr w:type="spellStart"/>
      <w:r w:rsidR="00A27393">
        <w:rPr>
          <w:rFonts w:ascii="Times New Roman" w:eastAsia="Calibri" w:hAnsi="Times New Roman" w:cs="Times New Roman"/>
          <w:bCs/>
          <w:sz w:val="24"/>
          <w:szCs w:val="24"/>
          <w:shd w:val="clear" w:color="auto" w:fill="FFFFFF"/>
        </w:rPr>
        <w:t>probaciju</w:t>
      </w:r>
      <w:proofErr w:type="spellEnd"/>
      <w:r w:rsidRPr="007B70AD">
        <w:rPr>
          <w:rFonts w:ascii="Times New Roman" w:eastAsia="Calibri" w:hAnsi="Times New Roman" w:cs="Times New Roman"/>
          <w:bCs/>
          <w:sz w:val="24"/>
          <w:szCs w:val="24"/>
          <w:shd w:val="clear" w:color="auto" w:fill="FFFFFF"/>
        </w:rPr>
        <w:t xml:space="preserve"> dostavlja sudu ili drugom tijelu državne vlasti</w:t>
      </w:r>
      <w:r w:rsidR="0009182C">
        <w:rPr>
          <w:rFonts w:ascii="Times New Roman" w:eastAsia="Calibri" w:hAnsi="Times New Roman" w:cs="Times New Roman"/>
          <w:bCs/>
          <w:sz w:val="24"/>
          <w:szCs w:val="24"/>
          <w:shd w:val="clear" w:color="auto" w:fill="FFFFFF"/>
        </w:rPr>
        <w:t>,</w:t>
      </w:r>
      <w:r w:rsidRPr="007B70AD">
        <w:rPr>
          <w:rFonts w:ascii="Times New Roman" w:eastAsia="Calibri" w:hAnsi="Times New Roman" w:cs="Times New Roman"/>
          <w:bCs/>
          <w:sz w:val="24"/>
          <w:szCs w:val="24"/>
          <w:shd w:val="clear" w:color="auto" w:fill="FFFFFF"/>
        </w:rPr>
        <w:t xml:space="preserve"> a koji su potrebni za vođenje postupka pred tim tijelima, na njihov zahtjev. Pravnim ili fizičkim osobama koje dokažu opravdan interes Središnji ured dostavlja podatak o kaznionici/zatvoru u kojem se nalazi osoba na izdržavanju kazne zatvora. </w:t>
      </w:r>
    </w:p>
    <w:p w14:paraId="16DD65DA" w14:textId="77777777" w:rsidR="00917609" w:rsidRPr="007B70AD" w:rsidRDefault="00917609" w:rsidP="00917609">
      <w:pPr>
        <w:ind w:left="720"/>
        <w:contextualSpacing/>
        <w:rPr>
          <w:rFonts w:ascii="Times New Roman" w:eastAsia="Calibri" w:hAnsi="Times New Roman" w:cs="Times New Roman"/>
          <w:bCs/>
          <w:sz w:val="24"/>
          <w:szCs w:val="24"/>
          <w:shd w:val="clear" w:color="auto" w:fill="FFFFFF"/>
        </w:rPr>
      </w:pPr>
    </w:p>
    <w:p w14:paraId="46991C8F"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shd w:val="clear" w:color="auto" w:fill="FFFFFF"/>
        </w:rPr>
        <w:t>U slučaju smrti osobe na izdržavanju kazne zatvora u kaznionici/zatvoru, pravo na njezinu medicinsku dokumentaciju o dijagnostičkoj obradi i liječenju imaju članovi obitelji te osobe, osim ako ona to za života nije pisanom izjavom zabranila. O smrti osobe na izdržavanju kazne zatvora kaznionica/zatvor bez odgode obavještava njezinu obitelj, sud upućivanja, sud koji je donio presudu u prvom stupnju, suca izvršenja i matičara na čijem se području nalazi kaznionica/zatvor, te Središnji ured. Posmrtni ostaci umrlog predaju se obitelji radi pokopa. Troškove pokopa snosi obitelj ili obveznik uzdržavanja. Ako obitelj ili obveznik uzdržavanja odbije preuzeti posmrtne ostatke ili umrli nema obitelj ili obveznika uzdržavanja, umrla osoba lišena slobode pokapa se na mjesnom groblju na trošak jedinice lokalne samouprave prema mjestu svog prebivališta, a ako nema prebivalište u Republici Hrvatskoj, trošak snosi jedinica lokalne samouprave prema sjedištu kaznionice/zatvora. Jedinica lokalne samouprave troškove pokopa može naknaditi iz ostavine umrle osobe lišene slobode ili obveznika uzdržavanja.</w:t>
      </w:r>
    </w:p>
    <w:p w14:paraId="7AE974E9"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6936FC1D" w14:textId="77777777" w:rsidR="00917609" w:rsidRPr="007B70AD" w:rsidRDefault="00917609" w:rsidP="00917609">
      <w:pPr>
        <w:keepNext/>
        <w:keepLines/>
        <w:spacing w:before="40" w:after="0" w:line="360" w:lineRule="auto"/>
        <w:outlineLvl w:val="1"/>
        <w:rPr>
          <w:rFonts w:ascii="Times New Roman" w:eastAsia="DengXian Light" w:hAnsi="Times New Roman" w:cs="Times New Roman"/>
          <w:bCs/>
          <w:color w:val="2F5496"/>
          <w:sz w:val="24"/>
          <w:szCs w:val="24"/>
        </w:rPr>
      </w:pPr>
      <w:r w:rsidRPr="007B70AD">
        <w:rPr>
          <w:rFonts w:ascii="Times New Roman" w:eastAsia="DengXian Light" w:hAnsi="Times New Roman" w:cs="Times New Roman"/>
          <w:bCs/>
          <w:color w:val="2F5496"/>
          <w:sz w:val="24"/>
          <w:szCs w:val="24"/>
        </w:rPr>
        <w:t xml:space="preserve"> </w:t>
      </w:r>
      <w:bookmarkStart w:id="30" w:name="_Toc161832649"/>
      <w:r w:rsidRPr="007B70AD">
        <w:rPr>
          <w:rFonts w:ascii="Times New Roman" w:eastAsia="DengXian Light" w:hAnsi="Times New Roman" w:cs="Times New Roman"/>
          <w:bCs/>
          <w:color w:val="2F5496"/>
          <w:sz w:val="24"/>
          <w:szCs w:val="24"/>
        </w:rPr>
        <w:t>Članak 19. Zaštita osobnih podataka</w:t>
      </w:r>
      <w:bookmarkEnd w:id="30"/>
    </w:p>
    <w:p w14:paraId="7D72CCE8" w14:textId="77777777" w:rsidR="00917609" w:rsidRPr="007B70AD" w:rsidRDefault="00917609" w:rsidP="00917609">
      <w:pPr>
        <w:spacing w:after="0" w:line="240" w:lineRule="auto"/>
        <w:rPr>
          <w:rFonts w:ascii="Times New Roman" w:eastAsia="Times New Roman" w:hAnsi="Times New Roman" w:cs="Times New Roman"/>
          <w:sz w:val="24"/>
          <w:szCs w:val="24"/>
          <w:lang w:eastAsia="hr-HR"/>
        </w:rPr>
      </w:pPr>
    </w:p>
    <w:p w14:paraId="382BE175" w14:textId="77777777" w:rsidR="00917609" w:rsidRDefault="00917609" w:rsidP="00917609">
      <w:pPr>
        <w:spacing w:after="120" w:line="360" w:lineRule="auto"/>
        <w:ind w:firstLine="708"/>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Ustavom se svakome jamči sigurnost i tajnost osobnih podataka. Bez privole ispitanika, osobni se podaci mogu prikupljati, obrađivati i koristiti samo uz uvjete propisane zakonom te je zabranjena upotreba osobnih podataka suprotna utvrđenoj svrsi njihovog prikupljanja. Zaštita osobnih podataka u Republici Hrvatskoj osigurana je svakoj fizičkoj osobi bez obzira na državljanstvo i prebivalište, neovisno o rasi, spolu, jeziku, vjeri, političkom ili drugom uvjerenju, nacionalnom ili socijalnom podrijetlu, imovini, rođenju, naobrazbi, društvenom položaju ili nekim drugim osobinama. Temeljem Zakona o provedbi Opće uredbe o zaštiti podataka</w:t>
      </w:r>
      <w:r w:rsidRPr="007B70AD">
        <w:rPr>
          <w:rFonts w:ascii="Times New Roman" w:eastAsia="Calibri" w:hAnsi="Times New Roman" w:cs="Arial"/>
          <w:bCs/>
          <w:szCs w:val="24"/>
          <w:vertAlign w:val="superscript"/>
        </w:rPr>
        <w:footnoteReference w:id="24"/>
      </w:r>
      <w:r w:rsidRPr="007B70AD">
        <w:rPr>
          <w:rFonts w:ascii="Times New Roman" w:eastAsia="Calibri" w:hAnsi="Times New Roman" w:cs="Times New Roman"/>
          <w:bCs/>
          <w:sz w:val="24"/>
          <w:szCs w:val="24"/>
        </w:rPr>
        <w:t xml:space="preserve"> u Republici Hrvatskoj osigurava se provedba iste te se </w:t>
      </w:r>
      <w:r w:rsidRPr="007B70AD">
        <w:rPr>
          <w:rFonts w:ascii="Times New Roman" w:eastAsia="Calibri" w:hAnsi="Times New Roman" w:cs="Times New Roman"/>
          <w:bCs/>
          <w:sz w:val="24"/>
          <w:szCs w:val="24"/>
        </w:rPr>
        <w:lastRenderedPageBreak/>
        <w:t>uređuje svrha korištenja podataka, pravni temelj za obradu podataka, trajanje pohrane podataka i dr.</w:t>
      </w:r>
    </w:p>
    <w:p w14:paraId="0675250B" w14:textId="77777777" w:rsidR="00917609" w:rsidRPr="007B70AD" w:rsidRDefault="00917609" w:rsidP="00917609">
      <w:pPr>
        <w:spacing w:after="120" w:line="360" w:lineRule="auto"/>
        <w:ind w:firstLine="708"/>
        <w:contextualSpacing/>
        <w:jc w:val="both"/>
        <w:rPr>
          <w:rFonts w:ascii="Times New Roman" w:eastAsia="Calibri" w:hAnsi="Times New Roman" w:cs="Times New Roman"/>
          <w:bCs/>
          <w:sz w:val="24"/>
          <w:szCs w:val="24"/>
        </w:rPr>
      </w:pPr>
    </w:p>
    <w:p w14:paraId="571ABAD0" w14:textId="4948C15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Odredbe članaka 186. do 188</w:t>
      </w:r>
      <w:r w:rsidR="00C4495D">
        <w:rPr>
          <w:rFonts w:ascii="Times New Roman" w:eastAsia="Calibri" w:hAnsi="Times New Roman" w:cs="Times New Roman"/>
          <w:bCs/>
          <w:sz w:val="24"/>
          <w:szCs w:val="24"/>
        </w:rPr>
        <w:t>g</w:t>
      </w:r>
      <w:r w:rsidRPr="007B70AD">
        <w:rPr>
          <w:rFonts w:ascii="Times New Roman" w:eastAsia="Calibri" w:hAnsi="Times New Roman" w:cs="Times New Roman"/>
          <w:bCs/>
          <w:sz w:val="24"/>
          <w:szCs w:val="24"/>
        </w:rPr>
        <w:t>. Zakona o kaznenom postupku propisuju prikupljanje, korištenje i zaštitu osobnih podataka za potrebe kaznenog postupka. Iste između ostalog propisuju da osobne podatke nadležna tijela mogu prikupljati samo u zakonom određene svrhe u okviru svojih poslova. Obrada osobnih podataka može se vršiti samo kad je to zakonom ili drugim propisom određeno i mora biti ograničena na svrhu zbog koje su podaci prikupljeni. Daljnja obrada podataka dopuštena je ako nije u suprotnosti sa svrhom u koju su podaci prikupljeni te ako su nadležna tijela ovlaštena obrađivati takve podatke u drugu svrhu propisanu zakonom, a obrada je potrebna i razmjerna toj drugoj svrsi.</w:t>
      </w:r>
    </w:p>
    <w:p w14:paraId="377D90A9"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lang w:eastAsia="hr-HR"/>
        </w:rPr>
      </w:pPr>
      <w:r w:rsidRPr="007B70AD">
        <w:rPr>
          <w:rFonts w:ascii="Times New Roman" w:eastAsia="Calibri" w:hAnsi="Times New Roman" w:cs="Times New Roman"/>
          <w:bCs/>
          <w:sz w:val="24"/>
          <w:szCs w:val="24"/>
        </w:rPr>
        <w:t xml:space="preserve">Obrada osobnih podataka koji se odnose na zdravlje ili seksualni život dopuštena je samo iznimno ako se otkrivanje i dokazivanje kaznenog djela za koje je propisana kazna zatvora od pet godina ili teža ne bi moglo provesti na drugi način ili bi bilo skopčano s nerazmjernim teškoćama. </w:t>
      </w:r>
      <w:r w:rsidRPr="007B70AD">
        <w:rPr>
          <w:rFonts w:ascii="Times New Roman" w:eastAsia="Times New Roman" w:hAnsi="Times New Roman" w:cs="Times New Roman"/>
          <w:bCs/>
          <w:sz w:val="24"/>
          <w:szCs w:val="24"/>
          <w:lang w:eastAsia="hr-HR"/>
        </w:rPr>
        <w:t>Obrada osobnih podataka koji se odnose na rasno ili etničko podrijetlo, politička uvjerenja, vjerska ili filozofska uvjerenja ili članstvo u sindikatima nije dopuštena.</w:t>
      </w:r>
    </w:p>
    <w:p w14:paraId="672367BA"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544F3D96"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Times New Roman" w:hAnsi="Times New Roman" w:cs="Times New Roman"/>
          <w:bCs/>
          <w:sz w:val="24"/>
          <w:szCs w:val="24"/>
          <w:lang w:eastAsia="hr-HR"/>
        </w:rPr>
        <w:t>Osobni podaci prikupljeni za potrebe kaznenog postupka mogu se dostavljati tijelima državne uprave sukladno posebnom zakonu, a drugim pravnim osobama samo ako državno odvjetništvo ili sud utvrdi da su im ti podaci potrebni u skladu sa zakonom propisanom svrhom. Prilikom dostave, te će se pravne osobe upozoriti da su dužne primijeniti mjere zaštite podataka osoba na koju se podaci odnose.</w:t>
      </w:r>
      <w:r w:rsidRPr="007B70AD">
        <w:rPr>
          <w:rFonts w:ascii="Times New Roman" w:eastAsia="Calibri" w:hAnsi="Times New Roman" w:cs="Times New Roman"/>
          <w:bCs/>
          <w:sz w:val="24"/>
          <w:szCs w:val="24"/>
        </w:rPr>
        <w:t xml:space="preserve"> </w:t>
      </w:r>
      <w:r w:rsidRPr="007B70AD">
        <w:rPr>
          <w:rFonts w:ascii="Times New Roman" w:eastAsia="Times New Roman" w:hAnsi="Times New Roman" w:cs="Times New Roman"/>
          <w:bCs/>
          <w:sz w:val="24"/>
          <w:szCs w:val="24"/>
          <w:lang w:eastAsia="hr-HR"/>
        </w:rPr>
        <w:t xml:space="preserve"> Državno odvjetništvo ili sud će osobi, na njezin zahtjev, dostaviti obavijest o tome jesu li njezini osobni podaci bili predmetom prikupljanja, pohrane i obrade za potrebe kaznenog postupka. </w:t>
      </w:r>
    </w:p>
    <w:p w14:paraId="7EFA765C" w14:textId="77777777" w:rsidR="00917609" w:rsidRPr="007B70AD" w:rsidRDefault="00917609" w:rsidP="00917609">
      <w:pPr>
        <w:ind w:left="720"/>
        <w:contextualSpacing/>
        <w:rPr>
          <w:rFonts w:ascii="Times New Roman" w:eastAsia="Times New Roman" w:hAnsi="Times New Roman" w:cs="Times New Roman"/>
          <w:bCs/>
          <w:sz w:val="24"/>
          <w:szCs w:val="24"/>
          <w:lang w:eastAsia="hr-HR"/>
        </w:rPr>
      </w:pPr>
    </w:p>
    <w:p w14:paraId="699BA393"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lang w:eastAsia="hr-HR"/>
        </w:rPr>
      </w:pPr>
      <w:r w:rsidRPr="007B70AD">
        <w:rPr>
          <w:rFonts w:ascii="Times New Roman" w:eastAsia="Times New Roman" w:hAnsi="Times New Roman" w:cs="Times New Roman"/>
          <w:bCs/>
          <w:sz w:val="24"/>
          <w:szCs w:val="24"/>
          <w:lang w:eastAsia="hr-HR"/>
        </w:rPr>
        <w:t>Osobni podaci prikupljeni za potrebe kaznenog postupka mogu se sukladno odredbama Zakona o kaznenom postupku i posebnim propisima kojima se uređuje zaštita osobnih podataka dostaviti ili staviti na raspolaganje nadležnim tijelima država članica Europske unije. Pod određenim zakonom propisanim uvjetima i u skladu s posebnim propisima kojima se uređuje zaštita osobnih podataka osobni podaci se mogu dostaviti ili staviti na raspolaganje drugim državama i međunarodnim tijelima.</w:t>
      </w:r>
    </w:p>
    <w:p w14:paraId="12DF3DDC"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1954D347"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lang w:eastAsia="hr-HR"/>
        </w:rPr>
      </w:pPr>
      <w:r w:rsidRPr="007B70AD">
        <w:rPr>
          <w:rFonts w:ascii="Times New Roman" w:eastAsia="Times New Roman" w:hAnsi="Times New Roman" w:cs="Times New Roman"/>
          <w:bCs/>
          <w:sz w:val="24"/>
          <w:szCs w:val="24"/>
          <w:lang w:eastAsia="hr-HR"/>
        </w:rPr>
        <w:t xml:space="preserve">Nadležna tijela obvezna su poduzeti mjere kojima se osigurava da se osobni podaci koji nisu točni, potpuni ili ažurni ne prenose niti stavljaju na raspolaganje državama članicama. U tu </w:t>
      </w:r>
      <w:r w:rsidRPr="007B70AD">
        <w:rPr>
          <w:rFonts w:ascii="Times New Roman" w:eastAsia="Times New Roman" w:hAnsi="Times New Roman" w:cs="Times New Roman"/>
          <w:bCs/>
          <w:sz w:val="24"/>
          <w:szCs w:val="24"/>
          <w:lang w:eastAsia="hr-HR"/>
        </w:rPr>
        <w:lastRenderedPageBreak/>
        <w:t>svrhu, prije prijenosa ili stavljanja na raspolaganje osobnih podataka, u mjeri u kojoj je to moguće, provjerit će kvalitetu tih podataka. Ako se naknadno utvrdi da su osobni podaci koji su preneseni odnosno stavljeni na raspolaganje državama članicama netočni ili da su preneseni protivno odredbama zakona ili posebnih propisa, nadležno tijelo o tome će bez odgode obavijestiti primatelja, a takve će podatke ispraviti ili izbrisati.</w:t>
      </w:r>
      <w:r w:rsidRPr="007B70AD">
        <w:rPr>
          <w:rFonts w:ascii="Times New Roman" w:eastAsia="Calibri" w:hAnsi="Times New Roman" w:cs="Times New Roman"/>
          <w:bCs/>
          <w:sz w:val="24"/>
          <w:szCs w:val="24"/>
        </w:rPr>
        <w:t xml:space="preserve"> </w:t>
      </w:r>
      <w:r w:rsidRPr="007B70AD">
        <w:rPr>
          <w:rFonts w:ascii="Times New Roman" w:eastAsia="Times New Roman" w:hAnsi="Times New Roman" w:cs="Times New Roman"/>
          <w:bCs/>
          <w:sz w:val="24"/>
          <w:szCs w:val="24"/>
          <w:lang w:eastAsia="hr-HR"/>
        </w:rPr>
        <w:t xml:space="preserve">Nadležno tijelo prilikom prijenosa osobnih podataka može navesti rokove za čuvanje prenesenih podataka, nakon čijeg isteka ih je primatelj dužan izbrisati ili onemogućiti pristup tim podacima, odnosno provjeriti da li i dalje postoji potreba za njihovim korištenjem. </w:t>
      </w:r>
    </w:p>
    <w:p w14:paraId="663A00AA"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5A386A99"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Times New Roman" w:hAnsi="Times New Roman" w:cs="Times New Roman"/>
          <w:bCs/>
          <w:sz w:val="24"/>
          <w:szCs w:val="24"/>
          <w:lang w:eastAsia="hr-HR"/>
        </w:rPr>
        <w:t>Nadležna tijela mogu osobne podatke primljene ili dobivene na raspolaganje od nadležnih tijela država članica Europske unije obrađivati samo kada je to ovim Zakonom ili posebnim propisima kojima se uređuje zaštita osobnih podataka određeno i samo u svrhu zbog koje su podaci prikupljeni.</w:t>
      </w:r>
    </w:p>
    <w:p w14:paraId="415E5E8D" w14:textId="77777777" w:rsidR="00917609" w:rsidRPr="007B70AD" w:rsidRDefault="00917609" w:rsidP="00917609">
      <w:pPr>
        <w:ind w:left="720"/>
        <w:contextualSpacing/>
        <w:rPr>
          <w:rFonts w:ascii="Times New Roman" w:eastAsia="Times New Roman" w:hAnsi="Times New Roman" w:cs="Times New Roman"/>
          <w:bCs/>
          <w:sz w:val="24"/>
          <w:szCs w:val="24"/>
          <w:lang w:eastAsia="hr-HR"/>
        </w:rPr>
      </w:pPr>
    </w:p>
    <w:p w14:paraId="5C5E216F"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Times New Roman" w:hAnsi="Times New Roman" w:cs="Times New Roman"/>
          <w:bCs/>
          <w:sz w:val="24"/>
          <w:szCs w:val="24"/>
          <w:lang w:eastAsia="hr-HR"/>
        </w:rPr>
        <w:t xml:space="preserve">Daljnja obrada osobnih podataka dopuštena je samo ako je potrebna radi sprečavanja, otkrivanja ili progona kaznenih djela ili izvršavanja kaznenopravnih sankcija; za sudske i druge postupke koji su izravno povezani sa sprečavanjem, otkrivanjem ili progonom kaznenih djela ili izvršavanjem kaznenopravnih sankcija; radi sprečavanja neposredne i ozbiljne prijetnje javnoj sigurnosti, ili u bilo koju drugu svrhu, ali samo uz prethodno odobrenje države članice koja ih prenosi ili uz pristanak osobe čiji se podaci obrađuju. </w:t>
      </w:r>
    </w:p>
    <w:p w14:paraId="223593D7" w14:textId="77777777" w:rsidR="00917609" w:rsidRPr="007B70AD" w:rsidRDefault="00917609" w:rsidP="00917609">
      <w:pPr>
        <w:ind w:left="720"/>
        <w:contextualSpacing/>
        <w:rPr>
          <w:rFonts w:ascii="Times New Roman" w:eastAsia="Times New Roman" w:hAnsi="Times New Roman" w:cs="Times New Roman"/>
          <w:bCs/>
          <w:sz w:val="24"/>
          <w:szCs w:val="24"/>
          <w:lang w:eastAsia="hr-HR"/>
        </w:rPr>
      </w:pPr>
    </w:p>
    <w:p w14:paraId="7C7563E3" w14:textId="77777777" w:rsidR="00917609" w:rsidRDefault="00917609" w:rsidP="00917609">
      <w:pPr>
        <w:spacing w:after="120" w:line="360" w:lineRule="auto"/>
        <w:contextualSpacing/>
        <w:jc w:val="both"/>
        <w:rPr>
          <w:rFonts w:ascii="Times New Roman" w:eastAsia="Times New Roman" w:hAnsi="Times New Roman" w:cs="Times New Roman"/>
          <w:bCs/>
          <w:sz w:val="24"/>
          <w:szCs w:val="24"/>
          <w:lang w:eastAsia="hr-HR"/>
        </w:rPr>
      </w:pPr>
      <w:r w:rsidRPr="007B70AD">
        <w:rPr>
          <w:rFonts w:ascii="Times New Roman" w:eastAsia="Times New Roman" w:hAnsi="Times New Roman" w:cs="Times New Roman"/>
          <w:bCs/>
          <w:sz w:val="24"/>
          <w:szCs w:val="24"/>
          <w:lang w:eastAsia="hr-HR"/>
        </w:rPr>
        <w:t>Osobni podaci koje su prenijela ili stavila na raspolaganje nadležna tijela druge države članice mogu se prenositi državama koje nisu članice Europske unije ili međunarodnim tijelima samo ako je to potrebno za sprečavanje, otkrivanje ili progon kaznenih djela ili izvršavanje kaznenopravnih sankcija; ako je tijelo koje je primatelj osobnih podataka u trećoj zemlji ili međunarodno tijelo koje je primatelj osobnih podataka odgovorno za sprečavanje, otkrivanje ili progon kaznenih djela ili izvršavanje kaznenopravnih sankcija; ako je država članica iz koje su podaci dobiveni dala odobrenje za prijenos osobnih podataka u skladu sa svojim nacionalnim pravom i ako država koja nije članica Europske unije ili međunarodno tijelo osiguravaju odgovarajuću razinu zaštite za namjeravanu obradu podataka.</w:t>
      </w:r>
    </w:p>
    <w:p w14:paraId="3E85F1ED"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339EF1AE" w14:textId="77777777" w:rsidR="00917609" w:rsidRPr="007B70AD" w:rsidRDefault="00917609" w:rsidP="00917609">
      <w:pPr>
        <w:spacing w:after="0" w:line="360" w:lineRule="auto"/>
        <w:jc w:val="both"/>
        <w:rPr>
          <w:rFonts w:ascii="Times New Roman" w:eastAsia="Calibri" w:hAnsi="Times New Roman" w:cs="Times New Roman"/>
          <w:bCs/>
          <w:sz w:val="24"/>
          <w:szCs w:val="24"/>
          <w:lang w:eastAsia="hr-HR"/>
        </w:rPr>
      </w:pPr>
      <w:r w:rsidRPr="007B70AD">
        <w:rPr>
          <w:rFonts w:ascii="Times New Roman" w:eastAsia="Calibri" w:hAnsi="Times New Roman" w:cs="Times New Roman"/>
          <w:bCs/>
          <w:sz w:val="24"/>
          <w:szCs w:val="24"/>
          <w:lang w:eastAsia="hr-HR"/>
        </w:rPr>
        <w:t xml:space="preserve">Temeljem članka 327.a stavak 6. Zakona o kaznenom postupku, ministar pravosuđa u suradnji s ministrima zdravstva, unutarnjih poslova i obrane, donosi Pravilnik o načinu uzimanja </w:t>
      </w:r>
      <w:r w:rsidRPr="007B70AD">
        <w:rPr>
          <w:rFonts w:ascii="Times New Roman" w:eastAsia="Calibri" w:hAnsi="Times New Roman" w:cs="Times New Roman"/>
          <w:bCs/>
          <w:sz w:val="24"/>
          <w:szCs w:val="24"/>
          <w:lang w:eastAsia="hr-HR"/>
        </w:rPr>
        <w:lastRenderedPageBreak/>
        <w:t>uzoraka biološkog materijala i provođenja molekularno – genetske analize</w:t>
      </w:r>
      <w:r w:rsidRPr="007B70AD">
        <w:rPr>
          <w:rFonts w:ascii="Times New Roman" w:eastAsia="Calibri" w:hAnsi="Times New Roman" w:cs="Times New Roman"/>
          <w:bCs/>
          <w:sz w:val="24"/>
          <w:szCs w:val="24"/>
          <w:vertAlign w:val="superscript"/>
          <w:lang w:eastAsia="hr-HR"/>
        </w:rPr>
        <w:footnoteReference w:id="25"/>
      </w:r>
      <w:r w:rsidRPr="007B70AD">
        <w:rPr>
          <w:rFonts w:ascii="Times New Roman" w:eastAsia="Calibri" w:hAnsi="Times New Roman" w:cs="Times New Roman"/>
          <w:bCs/>
          <w:sz w:val="24"/>
          <w:szCs w:val="24"/>
          <w:lang w:eastAsia="hr-HR"/>
        </w:rPr>
        <w:t xml:space="preserve"> kojim se uređuje način uzimanja uzorka biološkog materijala za potrebe analize, uvjeti pohrane i čuvanje uzoraka biološkog materijala, uvjeti pohrane, obrade i čuvanje podataka prikupljenih molekularno – genetskom analizom te nadzor nad pohranom, obradom i čuvanjem prikupljenih podataka.</w:t>
      </w:r>
    </w:p>
    <w:p w14:paraId="73AA7F38" w14:textId="77777777" w:rsidR="00917609" w:rsidRPr="007B70AD" w:rsidRDefault="00917609" w:rsidP="00917609">
      <w:pPr>
        <w:spacing w:after="0" w:line="360" w:lineRule="auto"/>
        <w:jc w:val="both"/>
        <w:rPr>
          <w:rFonts w:ascii="Times New Roman" w:eastAsia="Calibri" w:hAnsi="Times New Roman" w:cs="Times New Roman"/>
          <w:bCs/>
          <w:sz w:val="24"/>
          <w:szCs w:val="24"/>
          <w:lang w:eastAsia="hr-HR"/>
        </w:rPr>
      </w:pPr>
    </w:p>
    <w:p w14:paraId="6EDF6D78"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lang w:eastAsia="hr-HR"/>
        </w:rPr>
      </w:pPr>
      <w:r w:rsidRPr="007B70AD">
        <w:rPr>
          <w:rFonts w:ascii="Times New Roman" w:eastAsia="Times New Roman" w:hAnsi="Times New Roman" w:cs="Times New Roman"/>
          <w:bCs/>
          <w:sz w:val="24"/>
          <w:szCs w:val="24"/>
          <w:lang w:eastAsia="hr-HR"/>
        </w:rPr>
        <w:t>Prema članku 7. navedenog Pravilnika podaci prikupljeni molekularno – genetskom analizom pohranjuju se i čuvaju u bazi podataka u Centru za forenzična ispitivanja, istraživanja i vještačenja „Ivan Vučetić“ Ministarstva unutarnjih poslova RH. Navedeni podaci čuvaju se za vrijeme propisano člankom 327.a Zakona o kaznenom postupku, a po isteku rokova čuvanja, Centar je po službenoj dužnosti obvezan navedene podatke obrisati.</w:t>
      </w:r>
    </w:p>
    <w:p w14:paraId="0C77849D"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lang w:eastAsia="hr-HR"/>
        </w:rPr>
      </w:pPr>
    </w:p>
    <w:p w14:paraId="602743CA"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lang w:eastAsia="hr-HR"/>
        </w:rPr>
      </w:pPr>
      <w:r w:rsidRPr="007B70AD">
        <w:rPr>
          <w:rFonts w:ascii="Times New Roman" w:eastAsia="Calibri" w:hAnsi="Times New Roman" w:cs="Times New Roman"/>
          <w:bCs/>
          <w:sz w:val="24"/>
          <w:szCs w:val="24"/>
        </w:rPr>
        <w:t>Sukladno navedenom Pravilniku, nadzor nad pohranom, obradom, čuvanjem podataka prikupljenih molekularno – genetskom analizom obavlja peteročlano Povjerenstvo za provođenje nadzora nad pohranom, obradom i čuvanjem prikupljenih podataka molekularno - genetskom analizom koje imenuje ministar unutarnjih poslova u suradnji s ministrom zdravstva. Osim toga, člankom 8. Pravilnika propisano je da se uzorci biološkog materijala i DNK profili mogu dostaviti ovlaštenim ustanovama u Republici Hrvatskoj i u inozemstvo sukladno posebnim propisima.</w:t>
      </w:r>
    </w:p>
    <w:p w14:paraId="5D608488" w14:textId="77777777" w:rsidR="00917609" w:rsidRPr="007B70AD" w:rsidRDefault="00917609" w:rsidP="00917609">
      <w:pPr>
        <w:ind w:left="720"/>
        <w:contextualSpacing/>
        <w:rPr>
          <w:rFonts w:ascii="Times New Roman" w:eastAsia="Calibri" w:hAnsi="Times New Roman" w:cs="Times New Roman"/>
          <w:bCs/>
          <w:sz w:val="24"/>
          <w:szCs w:val="24"/>
        </w:rPr>
      </w:pPr>
    </w:p>
    <w:p w14:paraId="5AC941AD"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lang w:eastAsia="hr-HR"/>
        </w:rPr>
      </w:pPr>
      <w:r w:rsidRPr="007B70AD">
        <w:rPr>
          <w:rFonts w:ascii="Times New Roman" w:eastAsia="Calibri" w:hAnsi="Times New Roman" w:cs="Times New Roman"/>
          <w:bCs/>
          <w:sz w:val="24"/>
          <w:szCs w:val="24"/>
        </w:rPr>
        <w:t>Pravila zaštite fizičkih osoba u vezi s obradom i razmjenom osobnih podataka od strane nadležnih tijela propisana su Zakonom o zaštiti fizičkih osoba u vezi s obradom i razmjenom osobnih podataka u svrhu sprječavanja, istraživanja, otkrivanja ili progona kaznenih djela ili izvršavanja kaznenih sankcija</w:t>
      </w:r>
      <w:r w:rsidRPr="007B70AD">
        <w:rPr>
          <w:rFonts w:ascii="Times New Roman" w:eastAsia="Calibri" w:hAnsi="Times New Roman" w:cs="Arial"/>
          <w:bCs/>
          <w:szCs w:val="24"/>
          <w:vertAlign w:val="superscript"/>
        </w:rPr>
        <w:footnoteReference w:id="26"/>
      </w:r>
      <w:r w:rsidRPr="007B70AD">
        <w:rPr>
          <w:rFonts w:ascii="Times New Roman" w:eastAsia="Calibri" w:hAnsi="Times New Roman" w:cs="Times New Roman"/>
          <w:bCs/>
          <w:sz w:val="24"/>
          <w:szCs w:val="24"/>
        </w:rPr>
        <w:t>. Člankom 11. navedenog Zakona zabranjena je obrada osobnih podataka koji se odnose na rasno ili etničko podrijetlo, politička stajališta, religijska ili filozofska uvjerenja ili sindikalno članstvo te obrada genetskih podataka, biometrijskih podataka u svrhu jedinstvene identifikacije ispitanika ili podataka koji se odnose na zdravlje, spolni život ili seksualnu orijentaciju ispitanika.</w:t>
      </w:r>
    </w:p>
    <w:p w14:paraId="75E975BE" w14:textId="77777777" w:rsidR="00917609" w:rsidRPr="007B70AD" w:rsidRDefault="00917609" w:rsidP="00917609">
      <w:pPr>
        <w:ind w:left="720"/>
        <w:contextualSpacing/>
        <w:rPr>
          <w:rFonts w:ascii="Times New Roman" w:eastAsia="Calibri" w:hAnsi="Times New Roman" w:cs="Times New Roman"/>
          <w:bCs/>
          <w:sz w:val="24"/>
          <w:szCs w:val="24"/>
        </w:rPr>
      </w:pPr>
    </w:p>
    <w:p w14:paraId="1856E972"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lang w:eastAsia="hr-HR"/>
        </w:rPr>
      </w:pPr>
      <w:r w:rsidRPr="007B70AD">
        <w:rPr>
          <w:rFonts w:ascii="Times New Roman" w:eastAsia="Calibri" w:hAnsi="Times New Roman" w:cs="Times New Roman"/>
          <w:bCs/>
          <w:sz w:val="24"/>
          <w:szCs w:val="24"/>
        </w:rPr>
        <w:t>Zakonom o obradi biometrijskih podataka</w:t>
      </w:r>
      <w:r w:rsidRPr="007B70AD">
        <w:rPr>
          <w:rFonts w:ascii="Times New Roman" w:eastAsia="Calibri" w:hAnsi="Times New Roman" w:cs="Arial"/>
          <w:bCs/>
          <w:szCs w:val="24"/>
          <w:vertAlign w:val="superscript"/>
        </w:rPr>
        <w:footnoteReference w:id="27"/>
      </w:r>
      <w:r w:rsidRPr="007B70AD">
        <w:rPr>
          <w:rFonts w:ascii="Times New Roman" w:eastAsia="Calibri" w:hAnsi="Times New Roman" w:cs="Times New Roman"/>
          <w:bCs/>
          <w:sz w:val="24"/>
          <w:szCs w:val="24"/>
        </w:rPr>
        <w:t xml:space="preserve"> uređuje se obrada biometrijskih podataka radi učinkovitog utvrđivanja identiteta i zaštite fizičkih osoba od zlouporabe njihovih osobnih podataka. Nadležna tijela ovlaštena za prikupljanje i obradu biometrijskih podataka te </w:t>
      </w:r>
      <w:r w:rsidRPr="007B70AD">
        <w:rPr>
          <w:rFonts w:ascii="Times New Roman" w:eastAsia="Calibri" w:hAnsi="Times New Roman" w:cs="Times New Roman"/>
          <w:bCs/>
          <w:sz w:val="24"/>
          <w:szCs w:val="24"/>
        </w:rPr>
        <w:lastRenderedPageBreak/>
        <w:t xml:space="preserve">ustrojavanje odgovarajućih zbirki su ministarstva nadležna za unutarnje poslove, vanjske poslove, poslove pravosuđa te ministarstvo nadležno za poslove obrane u dijelu koji se odnosi na obavljanje vojno-policijskih poslova. Biometrijski podaci smatraju se osobnim podacima koji su dobiveni posebnom tehničkom obradom u vezi s fizičkim ili fiziološkim obilježjima pojedinca koja omogućuju ili potvrđuju jedinstvenu identifikaciju tog pojedinca, kao što su otisci </w:t>
      </w:r>
      <w:proofErr w:type="spellStart"/>
      <w:r w:rsidRPr="007B70AD">
        <w:rPr>
          <w:rFonts w:ascii="Times New Roman" w:eastAsia="Calibri" w:hAnsi="Times New Roman" w:cs="Times New Roman"/>
          <w:bCs/>
          <w:sz w:val="24"/>
          <w:szCs w:val="24"/>
        </w:rPr>
        <w:t>papilarnih</w:t>
      </w:r>
      <w:proofErr w:type="spellEnd"/>
      <w:r w:rsidRPr="007B70AD">
        <w:rPr>
          <w:rFonts w:ascii="Times New Roman" w:eastAsia="Calibri" w:hAnsi="Times New Roman" w:cs="Times New Roman"/>
          <w:bCs/>
          <w:sz w:val="24"/>
          <w:szCs w:val="24"/>
        </w:rPr>
        <w:t xml:space="preserve"> linija prstiju, dlanova i stopala, fotografije, prikazi lica, profil DNK-a i šarenica oka.</w:t>
      </w:r>
    </w:p>
    <w:p w14:paraId="594671C9" w14:textId="77777777" w:rsidR="00917609" w:rsidRPr="007B70AD" w:rsidRDefault="00917609" w:rsidP="00917609">
      <w:pPr>
        <w:ind w:left="720"/>
        <w:contextualSpacing/>
        <w:rPr>
          <w:rFonts w:ascii="Times New Roman" w:eastAsia="Calibri" w:hAnsi="Times New Roman" w:cs="Times New Roman"/>
          <w:bCs/>
          <w:sz w:val="24"/>
          <w:szCs w:val="24"/>
        </w:rPr>
      </w:pPr>
    </w:p>
    <w:p w14:paraId="7E880EC6"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lang w:eastAsia="hr-HR"/>
        </w:rPr>
      </w:pPr>
      <w:r w:rsidRPr="007B70AD">
        <w:rPr>
          <w:rFonts w:ascii="Times New Roman" w:eastAsia="Calibri" w:hAnsi="Times New Roman" w:cs="Times New Roman"/>
          <w:bCs/>
          <w:sz w:val="24"/>
          <w:szCs w:val="24"/>
        </w:rPr>
        <w:t>Temeljem navedenog Zakona donesen je Pravilnik o obradi biometrijskih podataka</w:t>
      </w:r>
      <w:r w:rsidRPr="007B70AD">
        <w:rPr>
          <w:rFonts w:ascii="Times New Roman" w:eastAsia="Calibri" w:hAnsi="Times New Roman" w:cs="Arial"/>
          <w:bCs/>
          <w:szCs w:val="24"/>
          <w:vertAlign w:val="superscript"/>
        </w:rPr>
        <w:footnoteReference w:id="28"/>
      </w:r>
      <w:r w:rsidRPr="007B70AD">
        <w:rPr>
          <w:rFonts w:ascii="Times New Roman" w:eastAsia="Calibri" w:hAnsi="Times New Roman" w:cs="Times New Roman"/>
          <w:bCs/>
          <w:sz w:val="24"/>
          <w:szCs w:val="24"/>
        </w:rPr>
        <w:t xml:space="preserve"> kojim je propisana automatizirana obrada i upravljanje rezultatima biometrijskih podataka (ABIS) u svrhu učinkovitog utvrđivanja identiteta i zaštite fizičkih osoba od zlouporabe njihovih osobnih podataka. ABIS je integralni dio Informacijskog sustava Ministarstva unutarnjih poslova Republike Hrvatske koji je sigurnim putem povezan s ostalim informacijskim sustavima Republike Hrvatske koji sadrže odgovarajuće zbirke biometrijskih podataka. </w:t>
      </w:r>
    </w:p>
    <w:p w14:paraId="44ABAB34" w14:textId="77777777" w:rsidR="00917609" w:rsidRPr="007B70AD" w:rsidRDefault="00917609" w:rsidP="00917609">
      <w:pPr>
        <w:ind w:left="720"/>
        <w:contextualSpacing/>
        <w:rPr>
          <w:rFonts w:ascii="Times New Roman" w:eastAsia="Calibri" w:hAnsi="Times New Roman" w:cs="Times New Roman"/>
          <w:bCs/>
          <w:sz w:val="24"/>
          <w:szCs w:val="24"/>
        </w:rPr>
      </w:pPr>
    </w:p>
    <w:p w14:paraId="08D3CBAD"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lang w:eastAsia="hr-HR"/>
        </w:rPr>
      </w:pPr>
      <w:r w:rsidRPr="007B70AD">
        <w:rPr>
          <w:rFonts w:ascii="Times New Roman" w:eastAsia="Calibri" w:hAnsi="Times New Roman" w:cs="Times New Roman"/>
          <w:bCs/>
          <w:sz w:val="24"/>
          <w:szCs w:val="24"/>
        </w:rPr>
        <w:t>Člankom 12. Pravilnika o obradi biometrijskih podataka propisano je postupanje o obradi biometrijskih podataka prikupljenih od nestalih osoba za kojima se traga, bez obzira na državljanstvo, dok je člankom 14. navedenog Pravilnika propisano postupanje o obradi biometrijskih podataka prikupljenih od neidentificiranih posmrtnih ostataka. Postupak automatiziranog uspoređivanja biometrijskih podataka od neidentificiranih posmrtnih ostataka s biometrijskim podacima u drugim zbirkama i sustavima ovlašten je provoditi isključivo Centar za forenzična ispitivanja, istraživanja i vještačenja „Ivan Vučetić“ Ministarstva unutarnjih poslova Republike Hrvatske.</w:t>
      </w:r>
    </w:p>
    <w:p w14:paraId="403960E6" w14:textId="77777777" w:rsidR="00917609" w:rsidRPr="007B70AD" w:rsidRDefault="00917609" w:rsidP="00917609">
      <w:pPr>
        <w:ind w:left="720"/>
        <w:contextualSpacing/>
        <w:rPr>
          <w:rFonts w:ascii="Times New Roman" w:eastAsia="Calibri" w:hAnsi="Times New Roman" w:cs="Times New Roman"/>
          <w:bCs/>
          <w:sz w:val="24"/>
          <w:szCs w:val="24"/>
        </w:rPr>
      </w:pPr>
    </w:p>
    <w:p w14:paraId="7447221B"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Sukladno odredbi iz članka 22. navedenog Pravilnika ovlašteni korisnici sustava (ABIS) raspoređeni su u grupe korisnika, pri čemu se primjenjuje princip minimalnih ovlasti dovoljnih za obavljanje radnih zadataka tako da korisnik ne može imati razinu ovlaštenja za rad veću nego što je razina ustrojstvene jedinice kojoj pripada, odnosno ne može imati razinu ovlaštenja veću od potreba koje proizlaze iz opisa njegovog radnog mjesta.</w:t>
      </w:r>
    </w:p>
    <w:p w14:paraId="67F45BBE" w14:textId="77777777" w:rsidR="00917609" w:rsidRPr="007B70AD" w:rsidRDefault="00917609" w:rsidP="00917609">
      <w:pPr>
        <w:spacing w:after="120" w:line="360" w:lineRule="auto"/>
        <w:contextualSpacing/>
        <w:jc w:val="both"/>
        <w:rPr>
          <w:rFonts w:ascii="Times New Roman" w:eastAsia="Times New Roman" w:hAnsi="Times New Roman" w:cs="Times New Roman"/>
          <w:bCs/>
          <w:sz w:val="24"/>
          <w:szCs w:val="24"/>
          <w:lang w:eastAsia="hr-HR"/>
        </w:rPr>
      </w:pPr>
    </w:p>
    <w:p w14:paraId="247084A2" w14:textId="77777777" w:rsidR="00917609" w:rsidRPr="007B70AD" w:rsidRDefault="00917609" w:rsidP="00917609">
      <w:pPr>
        <w:keepNext/>
        <w:keepLines/>
        <w:spacing w:before="40" w:after="0" w:line="360" w:lineRule="auto"/>
        <w:outlineLvl w:val="1"/>
        <w:rPr>
          <w:rFonts w:ascii="Times New Roman" w:eastAsia="Calibri" w:hAnsi="Times New Roman" w:cs="Times New Roman"/>
          <w:bCs/>
          <w:color w:val="2F5496"/>
          <w:sz w:val="24"/>
          <w:szCs w:val="24"/>
        </w:rPr>
      </w:pPr>
      <w:r w:rsidRPr="007B70AD">
        <w:rPr>
          <w:rFonts w:ascii="Times New Roman" w:eastAsia="Calibri" w:hAnsi="Times New Roman" w:cs="Times New Roman"/>
          <w:bCs/>
          <w:color w:val="2F5496"/>
          <w:sz w:val="24"/>
          <w:szCs w:val="24"/>
        </w:rPr>
        <w:lastRenderedPageBreak/>
        <w:t xml:space="preserve"> </w:t>
      </w:r>
      <w:bookmarkStart w:id="31" w:name="_Toc161832650"/>
      <w:r w:rsidRPr="007B70AD">
        <w:rPr>
          <w:rFonts w:ascii="Times New Roman" w:eastAsia="Calibri" w:hAnsi="Times New Roman" w:cs="Times New Roman"/>
          <w:bCs/>
          <w:color w:val="2F5496"/>
          <w:sz w:val="24"/>
          <w:szCs w:val="24"/>
        </w:rPr>
        <w:t>Članak 20. Ograničenje prava na pristup informacijama</w:t>
      </w:r>
      <w:bookmarkEnd w:id="31"/>
    </w:p>
    <w:p w14:paraId="0B9CF0F4" w14:textId="77777777" w:rsidR="00917609" w:rsidRPr="007B70AD" w:rsidRDefault="00917609" w:rsidP="00917609">
      <w:pPr>
        <w:keepNext/>
        <w:keepLines/>
        <w:spacing w:before="40" w:after="0" w:line="360" w:lineRule="auto"/>
        <w:outlineLvl w:val="1"/>
        <w:rPr>
          <w:rFonts w:ascii="Times New Roman" w:eastAsia="Calibri" w:hAnsi="Times New Roman" w:cs="Times New Roman"/>
          <w:bCs/>
          <w:color w:val="2F5496"/>
          <w:sz w:val="24"/>
          <w:szCs w:val="24"/>
        </w:rPr>
      </w:pPr>
    </w:p>
    <w:p w14:paraId="1ED479AA" w14:textId="77777777" w:rsidR="00917609" w:rsidRDefault="00917609" w:rsidP="00917609">
      <w:pPr>
        <w:spacing w:after="120" w:line="360" w:lineRule="auto"/>
        <w:ind w:firstLine="708"/>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Člankom 38. Ustava jamči se pravo na pristup informacijama koje posjeduju tijela javne vlasti. Ograničenja prava na pristup informacijama moraju biti razmjerna naravi potrebe za ograničenjem u svakom pojedinom slučaju te nužna u slobodnom i demokratskom društvu, a propisuju se zakonom.</w:t>
      </w:r>
    </w:p>
    <w:p w14:paraId="584C2B00" w14:textId="77777777" w:rsidR="00917609" w:rsidRPr="007B70AD" w:rsidRDefault="00917609" w:rsidP="00917609">
      <w:pPr>
        <w:spacing w:after="120" w:line="360" w:lineRule="auto"/>
        <w:ind w:firstLine="708"/>
        <w:contextualSpacing/>
        <w:jc w:val="both"/>
        <w:rPr>
          <w:rFonts w:ascii="Times New Roman" w:eastAsia="Calibri" w:hAnsi="Times New Roman" w:cs="Times New Roman"/>
          <w:bCs/>
          <w:sz w:val="24"/>
          <w:szCs w:val="24"/>
        </w:rPr>
      </w:pPr>
    </w:p>
    <w:p w14:paraId="7D1A7A56"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 Ograničenja prava na pristup informacijama propisana su člankom 15. i 16. Zakona o pravu na pristup informacijama</w:t>
      </w:r>
      <w:r w:rsidRPr="007B70AD">
        <w:rPr>
          <w:rFonts w:ascii="Times New Roman" w:eastAsia="Calibri" w:hAnsi="Times New Roman" w:cs="Arial"/>
          <w:bCs/>
          <w:szCs w:val="24"/>
          <w:vertAlign w:val="superscript"/>
        </w:rPr>
        <w:footnoteReference w:id="29"/>
      </w:r>
      <w:r w:rsidRPr="007B70AD">
        <w:rPr>
          <w:rFonts w:ascii="Times New Roman" w:eastAsia="Calibri" w:hAnsi="Times New Roman" w:cs="Times New Roman"/>
          <w:bCs/>
          <w:sz w:val="24"/>
          <w:szCs w:val="24"/>
        </w:rPr>
        <w:t xml:space="preserve">. Navedenim odredbama propisano je da će </w:t>
      </w:r>
      <w:r w:rsidRPr="007B70AD">
        <w:rPr>
          <w:rFonts w:ascii="Times New Roman" w:eastAsia="Times New Roman" w:hAnsi="Times New Roman" w:cs="Times New Roman"/>
          <w:bCs/>
          <w:sz w:val="24"/>
          <w:szCs w:val="24"/>
          <w:lang w:eastAsia="hr-HR"/>
        </w:rPr>
        <w:t>tijela javne vlasti ograničiti pristup informacijama koje se odnose na sve postupke koje vode nadležna tijela u prethodnom i kaznenom postupku za vrijeme trajanja tih postupaka.</w:t>
      </w:r>
      <w:r w:rsidRPr="007B70AD">
        <w:rPr>
          <w:rFonts w:ascii="Times New Roman" w:eastAsia="Calibri" w:hAnsi="Times New Roman" w:cs="Times New Roman"/>
          <w:bCs/>
          <w:sz w:val="24"/>
          <w:szCs w:val="24"/>
        </w:rPr>
        <w:t xml:space="preserve"> </w:t>
      </w:r>
      <w:r w:rsidRPr="007B70AD">
        <w:rPr>
          <w:rFonts w:ascii="Times New Roman" w:eastAsia="Times New Roman" w:hAnsi="Times New Roman" w:cs="Times New Roman"/>
          <w:bCs/>
          <w:sz w:val="24"/>
          <w:szCs w:val="24"/>
          <w:lang w:eastAsia="hr-HR"/>
        </w:rPr>
        <w:t>Tijela javne vlasti mogu ograničiti pristup informaciji ako je informacija klasificirana kao tajna, sukladno zakonu kojim se uređuje tajnost podataka; ako je informacija poslovna, profesionalna ili porezna tajna; ako je informacija zaštićena propisima kojima se uređuje područje zaštite osobnih podataka; ako je informacija zaštićena propisima kojima se uređuje pravo intelektualnog vlasništva, osim u slučaju pristanka nositelja prava, te ako je pristup informaciji ograničen sukladno međunarodnim ugovorima ili se radi o informaciji nastaloj u postupku sklapanja ili pristupanja međunarodnim ugovorima ili u postupku pregovora s drugim državama ili međunarodnim organizacijama, ili se radi o informaciji nastaloj u području održavanja diplomatskih odnosa.</w:t>
      </w:r>
    </w:p>
    <w:p w14:paraId="7BD41F30" w14:textId="77777777" w:rsidR="00917609" w:rsidRPr="007B70AD" w:rsidRDefault="00917609" w:rsidP="00917609">
      <w:pPr>
        <w:ind w:left="720"/>
        <w:contextualSpacing/>
        <w:rPr>
          <w:rFonts w:ascii="Times New Roman" w:eastAsia="Times New Roman" w:hAnsi="Times New Roman" w:cs="Times New Roman"/>
          <w:bCs/>
          <w:sz w:val="24"/>
          <w:szCs w:val="24"/>
          <w:lang w:eastAsia="hr-HR"/>
        </w:rPr>
      </w:pPr>
    </w:p>
    <w:p w14:paraId="13BD6EA6"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Times New Roman" w:hAnsi="Times New Roman" w:cs="Times New Roman"/>
          <w:bCs/>
          <w:sz w:val="24"/>
          <w:szCs w:val="24"/>
          <w:lang w:eastAsia="hr-HR"/>
        </w:rPr>
        <w:t xml:space="preserve">Također, tijela javne vlasti mogu ograničiti pristup informaciji ako postoje osnove sumnje da bi njezino objavljivanje onemogućilo učinkovito, neovisno i nepristrano vođenje sudskog, upravnog ili drugog postupka, izvršenje sudske odluke ili kazne, te ako bi objavljivanje informacije onemogućilo rad tijela koja obavljaju nadzor. </w:t>
      </w:r>
    </w:p>
    <w:p w14:paraId="654A93AB" w14:textId="77777777" w:rsidR="00917609" w:rsidRPr="007B70AD" w:rsidRDefault="00917609" w:rsidP="00917609">
      <w:pPr>
        <w:ind w:left="720"/>
        <w:contextualSpacing/>
        <w:rPr>
          <w:rFonts w:ascii="Times New Roman" w:eastAsia="Times New Roman" w:hAnsi="Times New Roman" w:cs="Times New Roman"/>
          <w:bCs/>
          <w:sz w:val="24"/>
          <w:szCs w:val="24"/>
          <w:lang w:eastAsia="hr-HR"/>
        </w:rPr>
      </w:pPr>
    </w:p>
    <w:p w14:paraId="790FFE41" w14:textId="77777777" w:rsidR="00917609" w:rsidRDefault="00917609" w:rsidP="00917609">
      <w:pPr>
        <w:spacing w:after="120" w:line="360" w:lineRule="auto"/>
        <w:contextualSpacing/>
        <w:jc w:val="both"/>
        <w:rPr>
          <w:rFonts w:ascii="Times New Roman" w:eastAsia="Times New Roman" w:hAnsi="Times New Roman" w:cs="Times New Roman"/>
          <w:bCs/>
          <w:sz w:val="24"/>
          <w:szCs w:val="24"/>
          <w:lang w:eastAsia="hr-HR"/>
        </w:rPr>
      </w:pPr>
      <w:r w:rsidRPr="007B70AD">
        <w:rPr>
          <w:rFonts w:ascii="Times New Roman" w:eastAsia="Times New Roman" w:hAnsi="Times New Roman" w:cs="Times New Roman"/>
          <w:bCs/>
          <w:sz w:val="24"/>
          <w:szCs w:val="24"/>
          <w:lang w:eastAsia="hr-HR"/>
        </w:rPr>
        <w:t>Nadalje, tijela javne vlasti mogu ograničiti pristup informaciji ako je informacija u postupku izrade unutar jednog ili više tijela javne vlasti, a njezino bi objavljivanje moglo narušiti proces njezine izrade; ako je informacija nastala u postupku usuglašavanja pri donošenju propisa i drugih akata, a njezino bi objavljivanje moglo dovesti do pogrešnog tumačenja sadržaja informacije, ugroziti proces donošenja propisa i akata ili slobodu izražavanja mišljenja i stavova.</w:t>
      </w:r>
    </w:p>
    <w:p w14:paraId="1E6839B7" w14:textId="77777777" w:rsidR="00F060F9" w:rsidRPr="007B70AD" w:rsidRDefault="00F060F9" w:rsidP="00917609">
      <w:pPr>
        <w:spacing w:after="120" w:line="360" w:lineRule="auto"/>
        <w:contextualSpacing/>
        <w:jc w:val="both"/>
        <w:rPr>
          <w:rFonts w:ascii="Times New Roman" w:eastAsia="Calibri" w:hAnsi="Times New Roman" w:cs="Times New Roman"/>
          <w:bCs/>
          <w:sz w:val="24"/>
          <w:szCs w:val="24"/>
        </w:rPr>
      </w:pPr>
    </w:p>
    <w:p w14:paraId="1F7AF52D" w14:textId="711E6416" w:rsidR="00F060F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Times New Roman" w:hAnsi="Times New Roman" w:cs="Times New Roman"/>
          <w:bCs/>
          <w:sz w:val="24"/>
          <w:szCs w:val="24"/>
          <w:lang w:eastAsia="hr-HR"/>
        </w:rPr>
        <w:lastRenderedPageBreak/>
        <w:t xml:space="preserve">Informacije kojima se ograničava pravo na pristup postaju dostupne javnosti kada to odredi onaj kome bi objavljivanjem informacije mogla biti prouzročena šteta, ali najduže u roku od 20 godina od dana kad je informacija nastala. </w:t>
      </w:r>
    </w:p>
    <w:p w14:paraId="2F778759"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Times New Roman" w:hAnsi="Times New Roman" w:cs="Times New Roman"/>
          <w:bCs/>
          <w:sz w:val="24"/>
          <w:szCs w:val="24"/>
          <w:lang w:eastAsia="hr-HR"/>
        </w:rPr>
        <w:t>Tijelo javne vlasti nadležno za postupanje po zahtjevu za pristup informaciji, prije donošenja odluke, provodi test razmjernosti i javnog interesa. Prilikom provođenja testa razmjernosti i javnog interesa tijelo javne vlasti obvezno je utvrditi da li se pristup informaciji može ograničiti radi zaštite nekog od interesa propisanih Zakonom o pravu na pristup informacijama. Ako prevladava javni interes u odnosu na štetu po zaštićene interese, informacija će se učiniti dostupnom.</w:t>
      </w:r>
    </w:p>
    <w:p w14:paraId="17902FA3" w14:textId="77777777" w:rsidR="00917609" w:rsidRPr="007B70AD" w:rsidRDefault="00917609" w:rsidP="00917609">
      <w:pPr>
        <w:ind w:left="720"/>
        <w:contextualSpacing/>
        <w:rPr>
          <w:rFonts w:ascii="Times New Roman" w:eastAsia="Times New Roman" w:hAnsi="Times New Roman" w:cs="Times New Roman"/>
          <w:bCs/>
          <w:sz w:val="24"/>
          <w:szCs w:val="24"/>
          <w:lang w:eastAsia="hr-HR"/>
        </w:rPr>
      </w:pPr>
    </w:p>
    <w:p w14:paraId="11802C93"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Times New Roman" w:hAnsi="Times New Roman" w:cs="Times New Roman"/>
          <w:bCs/>
          <w:sz w:val="24"/>
          <w:szCs w:val="24"/>
          <w:lang w:eastAsia="hr-HR"/>
        </w:rPr>
        <w:t xml:space="preserve">Nadalje, člankom 107. Zakona o kaznenom postupku određeno je da je policija ovlaštena uhititi: osobu protiv koje izvršava </w:t>
      </w:r>
      <w:proofErr w:type="spellStart"/>
      <w:r w:rsidRPr="007B70AD">
        <w:rPr>
          <w:rFonts w:ascii="Times New Roman" w:eastAsia="Times New Roman" w:hAnsi="Times New Roman" w:cs="Times New Roman"/>
          <w:bCs/>
          <w:sz w:val="24"/>
          <w:szCs w:val="24"/>
          <w:lang w:eastAsia="hr-HR"/>
        </w:rPr>
        <w:t>dovedbeni</w:t>
      </w:r>
      <w:proofErr w:type="spellEnd"/>
      <w:r w:rsidRPr="007B70AD">
        <w:rPr>
          <w:rFonts w:ascii="Times New Roman" w:eastAsia="Times New Roman" w:hAnsi="Times New Roman" w:cs="Times New Roman"/>
          <w:bCs/>
          <w:sz w:val="24"/>
          <w:szCs w:val="24"/>
          <w:lang w:eastAsia="hr-HR"/>
        </w:rPr>
        <w:t xml:space="preserve"> nalog te rješenje o pritvoru ili istražnom zatvoru, osobu za koju postoje osnove sumnje da je počinila kazneno djelo za koje se progoni po službenoj dužnosti, kad postoji neki od razloga za određivanje istražnog zatvora, osobu zatečenu u kaznenom djelu za koje se progoni po službenoj dužnosti. Prava uhićenika propisana su člankom 7., stavkom 2. istog članka Zakona o kaznenom postupku sukladno koje je propisano, između ostalog, i da će uhićenik biti poučen da ima pravo na stručnu pomoć branitelja kojega može sam izabrati te poučen da će nadležno tijelo, na njegov zahtjev, o uhićenju izvijestiti njegovu obitelj ili drugu osobu koju on odredi.</w:t>
      </w:r>
    </w:p>
    <w:p w14:paraId="7D3ACB41" w14:textId="77777777" w:rsidR="00917609" w:rsidRPr="007B70AD" w:rsidRDefault="00917609" w:rsidP="00917609">
      <w:pPr>
        <w:ind w:left="720"/>
        <w:contextualSpacing/>
        <w:rPr>
          <w:rFonts w:ascii="Times New Roman" w:eastAsia="Times New Roman" w:hAnsi="Times New Roman" w:cs="Times New Roman"/>
          <w:bCs/>
          <w:sz w:val="24"/>
          <w:szCs w:val="24"/>
          <w:lang w:eastAsia="hr-HR"/>
        </w:rPr>
      </w:pPr>
    </w:p>
    <w:p w14:paraId="5394843C"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Times New Roman" w:hAnsi="Times New Roman" w:cs="Times New Roman"/>
          <w:bCs/>
          <w:sz w:val="24"/>
          <w:szCs w:val="24"/>
          <w:lang w:eastAsia="hr-HR"/>
        </w:rPr>
        <w:t xml:space="preserve">Člankom 108. stavkom 1. </w:t>
      </w:r>
      <w:bookmarkStart w:id="32" w:name="_Hlk157439321"/>
      <w:r w:rsidRPr="007B70AD">
        <w:rPr>
          <w:rFonts w:ascii="Times New Roman" w:eastAsia="Times New Roman" w:hAnsi="Times New Roman" w:cs="Times New Roman"/>
          <w:bCs/>
          <w:sz w:val="24"/>
          <w:szCs w:val="24"/>
          <w:lang w:eastAsia="hr-HR"/>
        </w:rPr>
        <w:t xml:space="preserve">Zakona o kaznenom postupku </w:t>
      </w:r>
      <w:bookmarkEnd w:id="32"/>
      <w:r w:rsidRPr="007B70AD">
        <w:rPr>
          <w:rFonts w:ascii="Times New Roman" w:eastAsia="Times New Roman" w:hAnsi="Times New Roman" w:cs="Times New Roman"/>
          <w:bCs/>
          <w:sz w:val="24"/>
          <w:szCs w:val="24"/>
          <w:lang w:eastAsia="hr-HR"/>
        </w:rPr>
        <w:t xml:space="preserve">propisano je da se prilikom uhićenja uhićeniku mora dostaviti pouka o pravima, koja prema članku 108. a stavku 1. Zakona o kaznenom postupku sadrži, između ostalog, i obavijest o pravu na </w:t>
      </w:r>
      <w:proofErr w:type="spellStart"/>
      <w:r w:rsidRPr="007B70AD">
        <w:rPr>
          <w:rFonts w:ascii="Times New Roman" w:eastAsia="Times New Roman" w:hAnsi="Times New Roman" w:cs="Times New Roman"/>
          <w:bCs/>
          <w:sz w:val="24"/>
          <w:szCs w:val="24"/>
          <w:lang w:eastAsia="hr-HR"/>
        </w:rPr>
        <w:t>na</w:t>
      </w:r>
      <w:proofErr w:type="spellEnd"/>
      <w:r w:rsidRPr="007B70AD">
        <w:rPr>
          <w:rFonts w:ascii="Times New Roman" w:eastAsia="Times New Roman" w:hAnsi="Times New Roman" w:cs="Times New Roman"/>
          <w:bCs/>
          <w:sz w:val="24"/>
          <w:szCs w:val="24"/>
          <w:lang w:eastAsia="hr-HR"/>
        </w:rPr>
        <w:t xml:space="preserve"> branitelja po vlastitom izboru ili na branitelja postavljenog s liste dežurnih odvjetnika te pravu da se na njegov zahtjev o uhićenju izvijesti obitelj ili druga osoba koju on odredi. Nastavo na navedeno, člankom 108. stavkom 5. Zakona o kaznenom postupku propisana je obveza policije da, na uhićenikov zahtjev, o uhićenju odmah obavijesti branitelja po vlastitom izboru uhićenika ili branitelja postavljenog s liste dežurnih odvjetnika te obitelj ili drugu osobu koju uhićenik odredi</w:t>
      </w:r>
      <w:r>
        <w:rPr>
          <w:rFonts w:ascii="Times New Roman" w:eastAsia="Times New Roman" w:hAnsi="Times New Roman" w:cs="Times New Roman"/>
          <w:bCs/>
          <w:sz w:val="24"/>
          <w:szCs w:val="24"/>
          <w:lang w:eastAsia="hr-HR"/>
        </w:rPr>
        <w:t>.</w:t>
      </w:r>
    </w:p>
    <w:p w14:paraId="03A1C2F3" w14:textId="77777777" w:rsidR="00917609" w:rsidRPr="007B70AD" w:rsidRDefault="00917609" w:rsidP="00917609">
      <w:pPr>
        <w:ind w:left="720"/>
        <w:contextualSpacing/>
        <w:rPr>
          <w:rFonts w:ascii="Times New Roman" w:eastAsia="Calibri" w:hAnsi="Times New Roman" w:cs="Times New Roman"/>
          <w:bCs/>
          <w:sz w:val="24"/>
          <w:szCs w:val="24"/>
        </w:rPr>
      </w:pPr>
    </w:p>
    <w:p w14:paraId="6FC08CE3"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Times New Roman" w:hAnsi="Times New Roman" w:cs="Times New Roman"/>
          <w:bCs/>
          <w:sz w:val="24"/>
          <w:szCs w:val="24"/>
          <w:lang w:eastAsia="hr-HR"/>
        </w:rPr>
        <w:t xml:space="preserve">Članak 108.b Zakona o kaznenom postupku propisuje ograničenje u odnosu na gore navedena prava uhićenika, odnosno da ako postoji hitna potreba da se otklone ozbiljne i teške posljedice za život, slobodu ili tjelesni integritet osobe ili za otklanjanjem opasnosti da će se sakriti ili uništiti dokazi, državni odvjetnik može naložiti policiji odgodu obavještavanja branitelja po vlastitom izboru uhićenika ili branitelja postavljenog s liste dežurnih odvjetnika te obitelj ili </w:t>
      </w:r>
      <w:r w:rsidRPr="007B70AD">
        <w:rPr>
          <w:rFonts w:ascii="Times New Roman" w:eastAsia="Times New Roman" w:hAnsi="Times New Roman" w:cs="Times New Roman"/>
          <w:bCs/>
          <w:sz w:val="24"/>
          <w:szCs w:val="24"/>
          <w:lang w:eastAsia="hr-HR"/>
        </w:rPr>
        <w:lastRenderedPageBreak/>
        <w:t>drugu osobu koju uhićenik odredi samo dok za to postoje razlozi, a najduže 12 sati od trenutka uhićenja.</w:t>
      </w:r>
    </w:p>
    <w:p w14:paraId="48E9CB8A" w14:textId="77777777" w:rsidR="00917609" w:rsidRPr="007B70AD" w:rsidRDefault="00917609" w:rsidP="00917609">
      <w:pPr>
        <w:ind w:left="720"/>
        <w:contextualSpacing/>
        <w:rPr>
          <w:rFonts w:ascii="Times New Roman" w:eastAsia="Calibri" w:hAnsi="Times New Roman" w:cs="Times New Roman"/>
          <w:bCs/>
          <w:sz w:val="24"/>
          <w:szCs w:val="24"/>
        </w:rPr>
      </w:pPr>
    </w:p>
    <w:p w14:paraId="4C323656"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Times New Roman" w:hAnsi="Times New Roman" w:cs="Times New Roman"/>
          <w:bCs/>
          <w:sz w:val="24"/>
          <w:szCs w:val="24"/>
          <w:lang w:eastAsia="hr-HR"/>
        </w:rPr>
        <w:t xml:space="preserve">Člankom 123. stavkom 1. Zakona o kaznenom postupku određene su osnove za  određivanje istražnog zatvora, pa se tako navodi da se istražni zatvor može odrediti ako postoji osnovana sumnja da je određena osoba počinila kazneno djelo i ako: 1) je u bijegu ili osobite okolnosti upućuju na opasnost da će pobjeći (krije se, ne može se utvrditi njezina istovjetnost i slično), 2) osobite okolnosti upućuju na opasnost da će uništiti, sakriti, izmijeniti ili krivotvoriti dokaze ili tragove važne za kazneni postupak ili da će ometati kazneni postupak utjecajem na svjedoke, vještake, sudionike ili prikrivače, 3) osobite okolnosti upućuju na opasnost da će ponoviti kazneno djelo ili da će dovršiti </w:t>
      </w:r>
      <w:proofErr w:type="spellStart"/>
      <w:r w:rsidRPr="007B70AD">
        <w:rPr>
          <w:rFonts w:ascii="Times New Roman" w:eastAsia="Times New Roman" w:hAnsi="Times New Roman" w:cs="Times New Roman"/>
          <w:bCs/>
          <w:sz w:val="24"/>
          <w:szCs w:val="24"/>
          <w:lang w:eastAsia="hr-HR"/>
        </w:rPr>
        <w:t>pokušano</w:t>
      </w:r>
      <w:proofErr w:type="spellEnd"/>
      <w:r w:rsidRPr="007B70AD">
        <w:rPr>
          <w:rFonts w:ascii="Times New Roman" w:eastAsia="Times New Roman" w:hAnsi="Times New Roman" w:cs="Times New Roman"/>
          <w:bCs/>
          <w:sz w:val="24"/>
          <w:szCs w:val="24"/>
          <w:lang w:eastAsia="hr-HR"/>
        </w:rPr>
        <w:t xml:space="preserve"> kazneno djelo, ili da će počiniti teže kazneno djelo za koje je prema zakonu moguće izreći kaznu zatvora od pet godina ili težu kaznu, kojim prijeti, 4) je istražni zatvor nužan radi neometanog odvijanja postupka za kazneno djelo za koje je propisana kazna dugotrajnog zatvora i kod kojeg su okolnosti počinjenja kaznenog djela posebno teške, 5) okrivljenik koji je uredno pozvan izbjegava doći na raspravu. Stavkom 2. istog članka je propisano obligatorno određivanje istražnog zatvora, odnosno pri izricanju presude uvijek će se odrediti ili produljiti istražni zatvor protiv okrivljenika kojem je izrečena kazna zatvora od pet godina ili teža kazna.</w:t>
      </w:r>
    </w:p>
    <w:p w14:paraId="3D5B6CD7"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776B47A6"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Times New Roman" w:hAnsi="Times New Roman" w:cs="Times New Roman"/>
          <w:bCs/>
          <w:sz w:val="24"/>
          <w:szCs w:val="24"/>
          <w:lang w:eastAsia="hr-HR"/>
        </w:rPr>
        <w:t>Člankom 124. Zakona o kaznenom postupku određeno</w:t>
      </w:r>
      <w:r>
        <w:rPr>
          <w:rFonts w:ascii="Times New Roman" w:eastAsia="Times New Roman" w:hAnsi="Times New Roman" w:cs="Times New Roman"/>
          <w:bCs/>
          <w:sz w:val="24"/>
          <w:szCs w:val="24"/>
          <w:lang w:eastAsia="hr-HR"/>
        </w:rPr>
        <w:t xml:space="preserve"> je</w:t>
      </w:r>
      <w:r w:rsidRPr="007B70AD">
        <w:rPr>
          <w:rFonts w:ascii="Times New Roman" w:eastAsia="Times New Roman" w:hAnsi="Times New Roman" w:cs="Times New Roman"/>
          <w:bCs/>
          <w:sz w:val="24"/>
          <w:szCs w:val="24"/>
          <w:lang w:eastAsia="hr-HR"/>
        </w:rPr>
        <w:t xml:space="preserve"> da se istražni zatvor određuje i produljuje pisanim rješenjem nadležnog suda. Vezano uz navedeno, člankom 127. stavkom 1. istog Zakona propisano je da istražni zatvor do podnošenja optužnice određuje sudac istrage na prijedlog državnog odvjetnika, a ukida ga na prijedlog okrivljenika, državnog odvjetnika ili po službenoj dužnosti, dok je stavkom 4. istog članka određeno da nakon podnošenja optužnice, istražni zatvor do potvrđivanja optužnice određuje, produljuje i ukida optužno vijeće. Nakon potvrđivanja optužnice, do pravomoćnosti presude, istražni zatvor određuje, produljuje i ukida raspravni sud u zasjedanju, a izvan zasjedanja vijeće.</w:t>
      </w:r>
      <w:r w:rsidRPr="007B70AD">
        <w:rPr>
          <w:rFonts w:ascii="Times New Roman" w:eastAsia="Calibri" w:hAnsi="Times New Roman" w:cs="Times New Roman"/>
          <w:bCs/>
          <w:sz w:val="24"/>
          <w:szCs w:val="24"/>
        </w:rPr>
        <w:t xml:space="preserve">154. Članak 134. stavak 1. </w:t>
      </w:r>
      <w:r w:rsidRPr="007B70AD">
        <w:rPr>
          <w:rFonts w:ascii="Times New Roman" w:eastAsia="Times New Roman" w:hAnsi="Times New Roman" w:cs="Times New Roman"/>
          <w:bCs/>
          <w:sz w:val="24"/>
          <w:szCs w:val="24"/>
          <w:lang w:eastAsia="hr-HR"/>
        </w:rPr>
        <w:t xml:space="preserve">Zakona o kaznenom postupku </w:t>
      </w:r>
      <w:r w:rsidRPr="007B70AD">
        <w:rPr>
          <w:rFonts w:ascii="Times New Roman" w:eastAsia="Calibri" w:hAnsi="Times New Roman" w:cs="Times New Roman"/>
          <w:bCs/>
          <w:sz w:val="24"/>
          <w:szCs w:val="24"/>
        </w:rPr>
        <w:t>propisuje</w:t>
      </w:r>
      <w:r>
        <w:rPr>
          <w:rFonts w:ascii="Times New Roman" w:eastAsia="Calibri" w:hAnsi="Times New Roman" w:cs="Times New Roman"/>
          <w:bCs/>
          <w:sz w:val="24"/>
          <w:szCs w:val="24"/>
        </w:rPr>
        <w:t xml:space="preserve"> da</w:t>
      </w:r>
      <w:r w:rsidRPr="007B70AD">
        <w:rPr>
          <w:rFonts w:ascii="Times New Roman" w:eastAsia="Calibri" w:hAnsi="Times New Roman" w:cs="Times New Roman"/>
          <w:bCs/>
          <w:sz w:val="24"/>
          <w:szCs w:val="24"/>
        </w:rPr>
        <w:t xml:space="preserve"> pravo na žalbu, odnosno da žalbu protiv rješenja kojim se određuje, produljuje ili ukida istražni zatvor mogu podnijeti okrivljenik, njegov branitelj i državni odvjetnik u roku od tri dana.</w:t>
      </w:r>
    </w:p>
    <w:p w14:paraId="69A89972" w14:textId="77777777" w:rsidR="00917609" w:rsidRPr="007B70AD" w:rsidRDefault="00917609" w:rsidP="00917609">
      <w:pPr>
        <w:ind w:left="720"/>
        <w:contextualSpacing/>
        <w:rPr>
          <w:rFonts w:ascii="Times New Roman" w:eastAsia="Calibri" w:hAnsi="Times New Roman" w:cs="Times New Roman"/>
          <w:bCs/>
          <w:sz w:val="24"/>
          <w:szCs w:val="24"/>
        </w:rPr>
      </w:pPr>
    </w:p>
    <w:p w14:paraId="0413AB38" w14:textId="35F29E19" w:rsidR="00917609" w:rsidRPr="007B70AD" w:rsidRDefault="00F060F9" w:rsidP="00917609">
      <w:pPr>
        <w:spacing w:after="120" w:line="36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Također</w:t>
      </w:r>
      <w:r w:rsidR="00917609" w:rsidRPr="007B70AD">
        <w:rPr>
          <w:rFonts w:ascii="Times New Roman" w:eastAsia="Calibri" w:hAnsi="Times New Roman" w:cs="Times New Roman"/>
          <w:bCs/>
          <w:sz w:val="24"/>
          <w:szCs w:val="24"/>
        </w:rPr>
        <w:t xml:space="preserve">, člankom 239.a Zakona o kaznenom postupku propisana je zaštita postupovnih prava obrane, odnosno, nakon dostave rješenja o provođenju istrage okrivljenik koji smatra da mu je protivno zakonu uskraćeno ili povrijeđeno određeno pravo, može podnijeti pisani prigovor </w:t>
      </w:r>
      <w:r w:rsidR="00917609" w:rsidRPr="007B70AD">
        <w:rPr>
          <w:rFonts w:ascii="Times New Roman" w:eastAsia="Calibri" w:hAnsi="Times New Roman" w:cs="Times New Roman"/>
          <w:bCs/>
          <w:sz w:val="24"/>
          <w:szCs w:val="24"/>
        </w:rPr>
        <w:lastRenderedPageBreak/>
        <w:t>državnom odvjetniku. Prigovor se ne može podnijeti iz razloga zbog kojih se može podnijeti žalba protiv rješenja o provođenju istrage, i dalje je stavkom 4. istog članka propisano da će državni odvjetnik odmah, a najkasnije u roku od osam dana od dana primitka prigovora donijeti odluku. Ako državni odvjetnik ne prihvati prigovor u tom roku, dostavit će ga sucu istrage koji će odmah, a najkasnije u roku od osam dana od primitka odlučiti o prigovoru.</w:t>
      </w:r>
    </w:p>
    <w:p w14:paraId="019C400A" w14:textId="77777777" w:rsidR="00917609" w:rsidRPr="007B70AD" w:rsidRDefault="00917609" w:rsidP="00917609">
      <w:pPr>
        <w:spacing w:after="0" w:line="360" w:lineRule="auto"/>
        <w:jc w:val="both"/>
        <w:rPr>
          <w:rFonts w:ascii="Times New Roman" w:eastAsia="Calibri" w:hAnsi="Times New Roman" w:cs="Times New Roman"/>
          <w:bCs/>
          <w:sz w:val="24"/>
          <w:szCs w:val="24"/>
          <w:lang w:eastAsia="hr-HR"/>
        </w:rPr>
      </w:pPr>
    </w:p>
    <w:p w14:paraId="6251780D" w14:textId="77777777" w:rsidR="00917609" w:rsidRPr="007B70AD" w:rsidRDefault="00917609" w:rsidP="00917609">
      <w:pPr>
        <w:keepNext/>
        <w:keepLines/>
        <w:spacing w:before="40" w:after="0" w:line="360" w:lineRule="auto"/>
        <w:outlineLvl w:val="1"/>
        <w:rPr>
          <w:rFonts w:ascii="Times New Roman" w:eastAsia="Calibri" w:hAnsi="Times New Roman" w:cs="Times New Roman"/>
          <w:bCs/>
          <w:color w:val="2F5496"/>
          <w:sz w:val="24"/>
          <w:szCs w:val="24"/>
        </w:rPr>
      </w:pPr>
      <w:r w:rsidRPr="007B70AD">
        <w:rPr>
          <w:rFonts w:ascii="Times New Roman" w:eastAsia="Calibri" w:hAnsi="Times New Roman" w:cs="Times New Roman"/>
          <w:bCs/>
          <w:color w:val="2F5496"/>
          <w:sz w:val="24"/>
          <w:szCs w:val="24"/>
        </w:rPr>
        <w:t xml:space="preserve"> </w:t>
      </w:r>
      <w:bookmarkStart w:id="33" w:name="_Toc161832651"/>
      <w:r w:rsidRPr="007B70AD">
        <w:rPr>
          <w:rFonts w:ascii="Times New Roman" w:eastAsia="Calibri" w:hAnsi="Times New Roman" w:cs="Times New Roman"/>
          <w:bCs/>
          <w:color w:val="2F5496"/>
          <w:sz w:val="24"/>
          <w:szCs w:val="24"/>
        </w:rPr>
        <w:t>Članak 21. Puštanje na slobodu</w:t>
      </w:r>
      <w:bookmarkEnd w:id="33"/>
    </w:p>
    <w:p w14:paraId="6A77824F" w14:textId="77777777" w:rsidR="00917609" w:rsidRPr="007B70AD" w:rsidRDefault="00917609" w:rsidP="00917609">
      <w:pPr>
        <w:keepNext/>
        <w:keepLines/>
        <w:spacing w:before="40" w:after="0" w:line="360" w:lineRule="auto"/>
        <w:outlineLvl w:val="1"/>
        <w:rPr>
          <w:rFonts w:ascii="Times New Roman" w:eastAsia="Calibri" w:hAnsi="Times New Roman" w:cs="Times New Roman"/>
          <w:bCs/>
          <w:color w:val="2F5496"/>
          <w:sz w:val="24"/>
          <w:szCs w:val="24"/>
        </w:rPr>
      </w:pPr>
    </w:p>
    <w:p w14:paraId="05CEF21C" w14:textId="77777777" w:rsidR="00917609" w:rsidRPr="007B70AD" w:rsidRDefault="00917609" w:rsidP="00917609">
      <w:pPr>
        <w:spacing w:after="120" w:line="360" w:lineRule="auto"/>
        <w:ind w:firstLine="708"/>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Sukladno Zakonu o izvršavanju kazne zatvora</w:t>
      </w:r>
      <w:r w:rsidRPr="007B70AD">
        <w:rPr>
          <w:rFonts w:ascii="Times New Roman" w:eastAsia="Calibri" w:hAnsi="Times New Roman" w:cs="Arial"/>
          <w:bCs/>
          <w:szCs w:val="24"/>
          <w:vertAlign w:val="superscript"/>
        </w:rPr>
        <w:footnoteReference w:id="30"/>
      </w:r>
      <w:r w:rsidRPr="007B70AD">
        <w:rPr>
          <w:rFonts w:ascii="Times New Roman" w:eastAsia="Calibri" w:hAnsi="Times New Roman" w:cs="Times New Roman"/>
          <w:bCs/>
          <w:sz w:val="24"/>
          <w:szCs w:val="24"/>
        </w:rPr>
        <w:t>, prilikom otpuštanja iz zatvorskog sustava otpuštenoj osobi daje se potvrda o otpuštanju, sve osobne stvari i stvari s pologa, novac i dragocjenosti. Ako osoba koja se otpušta nema novčanih sredstava na pologu, daju joj se novčana sredstva dostatna za troškove putne karte do mjesta prebivališta, a stranom državljaninu do državne granice Republike Hrvatske. Otpuštenoj osobi koja nema vlastitu odjeću, obuću ili financijska sredstva daje se odgovarajuća odjeća, obuća ili pomoć u visini jedne dnevnice utvrđene za državne službenike i namještenike. Otpuštenoj osobi koja zbog bolesti nije sposobna za putovanje kaznionica/zatvor organizira prijevoz do mjesta prebivališta, a ako je potreban nastavak liječenja, do najbliže odgovarajuće ustanove javnog zdravstva u mjestu u koje se osoba otpušta. Iz obrasca za otpuštanje iz kaznionice/zatvora koji se vodi u elektroničkom obliku vidljiv je datum i sat otpuštanja osobe na slobodu, osobni identifikacijski broj (OIB), te ime i prezime službenika i njegov OIB, te naziv kaznionice/zatvora iz kojeg se osoba otpušta.</w:t>
      </w:r>
    </w:p>
    <w:p w14:paraId="59305C2E" w14:textId="77777777" w:rsidR="00917609" w:rsidRPr="007B70AD" w:rsidRDefault="00917609" w:rsidP="00917609">
      <w:pPr>
        <w:keepNext/>
        <w:keepLines/>
        <w:spacing w:before="40" w:after="0" w:line="360" w:lineRule="auto"/>
        <w:outlineLvl w:val="1"/>
        <w:rPr>
          <w:rFonts w:ascii="Times New Roman" w:eastAsia="DengXian Light" w:hAnsi="Times New Roman" w:cs="Times New Roman"/>
          <w:bCs/>
          <w:color w:val="2F5496"/>
          <w:sz w:val="24"/>
          <w:szCs w:val="24"/>
        </w:rPr>
      </w:pPr>
      <w:bookmarkStart w:id="34" w:name="_Toc161832652"/>
      <w:r w:rsidRPr="007B70AD">
        <w:rPr>
          <w:rFonts w:ascii="Times New Roman" w:eastAsia="DengXian Light" w:hAnsi="Times New Roman" w:cs="Times New Roman"/>
          <w:bCs/>
          <w:color w:val="2F5496"/>
          <w:sz w:val="24"/>
          <w:szCs w:val="24"/>
        </w:rPr>
        <w:t>Članak 22. Mjere za sprečavanje i kažnjavanje osoba koje su odgovorne za evidentiranje podataka o uhićenoj osobi, odnosno koja odbije pružiti informacije o oduzimanju slobode određene osobe</w:t>
      </w:r>
      <w:bookmarkEnd w:id="34"/>
    </w:p>
    <w:p w14:paraId="2F4D44ED" w14:textId="77777777" w:rsidR="00917609" w:rsidRPr="007B70AD" w:rsidRDefault="00917609" w:rsidP="00917609">
      <w:pPr>
        <w:tabs>
          <w:tab w:val="left" w:pos="1843"/>
        </w:tabs>
        <w:spacing w:after="0" w:line="360" w:lineRule="auto"/>
        <w:jc w:val="both"/>
        <w:rPr>
          <w:rFonts w:ascii="Times New Roman" w:eastAsia="Times New Roman" w:hAnsi="Times New Roman" w:cs="Times New Roman"/>
          <w:bCs/>
          <w:sz w:val="24"/>
          <w:szCs w:val="24"/>
          <w:lang w:eastAsia="hr-HR"/>
        </w:rPr>
      </w:pPr>
    </w:p>
    <w:p w14:paraId="425A075F" w14:textId="77777777" w:rsidR="00917609" w:rsidRDefault="00917609" w:rsidP="00917609">
      <w:pPr>
        <w:spacing w:after="120" w:line="360" w:lineRule="auto"/>
        <w:ind w:firstLine="708"/>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Sukladno člancima 30. i 31. Zakona o policiji</w:t>
      </w:r>
      <w:r w:rsidRPr="007B70AD">
        <w:rPr>
          <w:rFonts w:ascii="Times New Roman" w:eastAsia="Calibri" w:hAnsi="Times New Roman" w:cs="Arial"/>
          <w:bCs/>
          <w:szCs w:val="24"/>
          <w:vertAlign w:val="superscript"/>
        </w:rPr>
        <w:footnoteReference w:id="31"/>
      </w:r>
      <w:r w:rsidRPr="007B70AD">
        <w:rPr>
          <w:rFonts w:ascii="Times New Roman" w:eastAsia="Calibri" w:hAnsi="Times New Roman" w:cs="Times New Roman"/>
          <w:bCs/>
          <w:sz w:val="24"/>
          <w:szCs w:val="24"/>
        </w:rPr>
        <w:t xml:space="preserve"> policijski službenici dužni su poslove obavljati u skladu sa zakonima, propisima i pravilima struke te poštivati odredbe Etičkog kodeksa policijskih službenika</w:t>
      </w:r>
      <w:r w:rsidRPr="007B70AD">
        <w:rPr>
          <w:rFonts w:ascii="Times New Roman" w:eastAsia="Calibri" w:hAnsi="Times New Roman" w:cs="Arial"/>
          <w:bCs/>
          <w:szCs w:val="24"/>
          <w:vertAlign w:val="superscript"/>
        </w:rPr>
        <w:footnoteReference w:id="32"/>
      </w:r>
      <w:r w:rsidRPr="007B70AD">
        <w:rPr>
          <w:rFonts w:ascii="Times New Roman" w:eastAsia="Calibri" w:hAnsi="Times New Roman" w:cs="Times New Roman"/>
          <w:bCs/>
          <w:sz w:val="24"/>
          <w:szCs w:val="24"/>
        </w:rPr>
        <w:t xml:space="preserve"> („kao i poštovati dostojanstvo, ugled i čast svake osobe kao i druga temeljna prava i slobode čovjeka“).</w:t>
      </w:r>
    </w:p>
    <w:p w14:paraId="12D9A819" w14:textId="77777777" w:rsidR="00917609" w:rsidRPr="007B70AD" w:rsidRDefault="00917609" w:rsidP="00917609">
      <w:pPr>
        <w:spacing w:after="120" w:line="360" w:lineRule="auto"/>
        <w:ind w:firstLine="708"/>
        <w:contextualSpacing/>
        <w:jc w:val="both"/>
        <w:rPr>
          <w:rFonts w:ascii="Times New Roman" w:eastAsia="Calibri" w:hAnsi="Times New Roman" w:cs="Times New Roman"/>
          <w:bCs/>
          <w:sz w:val="24"/>
          <w:szCs w:val="24"/>
        </w:rPr>
      </w:pPr>
    </w:p>
    <w:p w14:paraId="43127FBA"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lastRenderedPageBreak/>
        <w:t>U slučaju povrede službene dužnosti, člankom 93. Zakona o policiji propisuje se da, policijski službenik odgovara ako povjerene poslove i zadatke ne obavlja savjesno, stručno i u predviđenim rokovima, ako se ne pridržava Ustava, zakona, drugih propisa i pravila o ponašanju za vrijeme službe ili izvan službe kada šteti ugledu službe. Policijski službenik odgovara za povrede službene dužnosti ako je povredu učinio namjerno ili iz krajnje nepažnje. Kaznena, odnosno prekršajna odgovornost ne isključuje odgovornost za povredu službene dužnosti ako djelo koje je predmet kaznenog ili prekršajnog postupka ujedno predstavlja i povredu službene dužnosti.</w:t>
      </w:r>
    </w:p>
    <w:p w14:paraId="37BAE8B3"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187DE49C"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Neizvršavanje, nesavjesno, nepravodobno ili nemarno izvršavanje službenih obveza, nezakoniti rad ili propuštanje poduzimanja mjera i radnji na koje je službenik ovlašten radi sprječavanja nezakonitosti, kao i zlouporaba položaja u službi ili izvan službe ili prekoračenje ovlasti u službi predstavljaju težu povredu službene dužnosti. Temeljem članka 110. Zakona o policiji za težu povredu službene dužnosti predviđene su sankcije u vidu novčane kazne do 20% od posljednje plaće u trajanju od 1 do 6 mjeseci, zaustavljanje promicanja u zvanju i napredovanju u službi od 2 do 4 godine, premještaj na drugo radno mjesto iste ili niže složenosti za vrijeme od 2 do 4 godine, uvjetna kazna za prestanak državne službe i kao najteža sankcija prestanak državne službe.</w:t>
      </w:r>
    </w:p>
    <w:p w14:paraId="30B7F663"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1C73F2E8"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Sukladno članku 5.c Zakona o policiji, građanski nadzor nad policijom provodi se putem Povjerenstva za rad po pritužbama koje se bavi pritužbama kojima se ukazuje na nezakonito ili nepravilno postupanje policijskog službenika ili drugog zaposlenika Ministarstva unutarnjih poslova Republike Hrvatske kojim su povrijeđena nečija prava ili je prekršen zakon. Povjerenstvo se sastoji od devet članova koje imenuje i razrješava Hrvatski sabor na prijedlog Odbora za ljudska prava i prava nacionalnih manjina Hrvatskoga sabora. Povjerenstvo jednom godišnje podnosi izvješće o svom radu Hrvatskome saboru.</w:t>
      </w:r>
    </w:p>
    <w:p w14:paraId="273A77F0"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0917FADF"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Člankom 5. Etičkog kodeksa policijskih službenika koji, temeljem Zakona o policiji donosi ministar unutarnjih poslova, propisano je da su policijski službenici dužni osigurati čuvanje i poštovanje ljudskih prava i temeljnih sloboda, a pri zakonitom ograničavanju sloboda i prava poštovati dostojanstvo, ugled i čast svake osobe. Nadalje, sukladno članku 14. Etičkog kodeksa policijski službenici su u obavljanju policijskih poslova obvezni štititi, poštivati i promicati ljudska prava i slobode te poštivati dostojanstvo i integritet svih građana bez diskriminacije i povlašćivanja.</w:t>
      </w:r>
    </w:p>
    <w:p w14:paraId="77FFF7D4"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31D37069" w14:textId="274DB88C"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Temeljem članka 111. stavka 5. i članka 113. stavka 3. Zakona o kaznenom postupku ministar unutarnjih poslova donosi Pravilnik o prijemu i postupanju s uhićenikom i pritvorenikom te o evidenciji pritvorenika u pritvorskoj policijskoj jedinici</w:t>
      </w:r>
      <w:r w:rsidR="001D4F47">
        <w:rPr>
          <w:rFonts w:ascii="Times New Roman" w:eastAsia="Calibri" w:hAnsi="Times New Roman" w:cs="Times New Roman"/>
          <w:bCs/>
          <w:sz w:val="24"/>
          <w:szCs w:val="24"/>
        </w:rPr>
        <w:t>.</w:t>
      </w:r>
      <w:r w:rsidRPr="007B70AD">
        <w:rPr>
          <w:rFonts w:ascii="Times New Roman" w:eastAsia="Calibri" w:hAnsi="Times New Roman" w:cs="Arial"/>
          <w:bCs/>
          <w:szCs w:val="24"/>
          <w:vertAlign w:val="superscript"/>
        </w:rPr>
        <w:footnoteReference w:id="33"/>
      </w:r>
      <w:r w:rsidRPr="007B70AD">
        <w:rPr>
          <w:rFonts w:ascii="Times New Roman" w:eastAsia="Calibri" w:hAnsi="Times New Roman" w:cs="Times New Roman"/>
          <w:bCs/>
          <w:sz w:val="24"/>
          <w:szCs w:val="24"/>
        </w:rPr>
        <w:t xml:space="preserve"> Navedenim pravilnikom propisano je postupanje s uhićenikom prije dovođenja u pritvorsku jedinicu, prijem uhićenika u pritvorsku jedinicu, postupanje s pritvorenikom, evidencija uhićenih i pritvorenih osoba, način obavljanja poslova osiguranja pritvorske jedinice, tehnički i sanitarni standardi te nadzor nad radom pritvorske jedinice.</w:t>
      </w:r>
    </w:p>
    <w:p w14:paraId="178C314E"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784C49E9"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Podaci o svim uhićenim osobama unose se u informacijski sustav Ministarstva unutarnjih poslova Republike Hrvatske odnosno u zbirku uhićenih i pritvorenih osoba koja sadržava podatke o identitetu uhićenika, mjestu i vremenu uhićenja, kaznenom djelu, ustrojstvenoj jedinici policije koja je obavila uhićenje, uporabi sredstava prisile i tjelesnim ozljedama uhićenika, pruženoj stručnoj pomoći branitelja, izvješćivanju diplomatsko-konzularnog predstavništva, vremenu puštanja uhićenika na slobodu ili dovođenja uhićenika ustrojstvenoj jedinici policije koja je zatražila uhićenje, vremenu odnosno dovođenju pritvorskom nadzorniku, vremenu i načinu izvješćivanja nadležnog državnog odvjetnika, suca za mladež, maloljetnikovih roditelja, odnosno skrbnika i centra za socijalnu skrb te o sadržaju naloga državnog odvjetnika, vremenu puštanja uhićenika na slobodu ili pritvaranja po rješenju državnog odvjetnika, suca za mladež ili suca istrage, vremenu dovođenja pritvorenika sucu istrage ili sucu za mladež, produljenju pritvora po rješenju suca istrage, odluci suca istrage o zadržavanju u pritvoru do ročišta za odlučivanje o određivanju istražnog zatvora, vremenu puštanja pritvorenika na slobodu zbog isteka roka za određivanje pritvora, isteka roka za ispitivanje od strane državnog odvjetnika ili suca za mladež, rješenja o ukidanju pritvora, isteka pritvora određenog rješenjem, postupanju prema pritvoreniku u pritvorskoj policijskoj jedinici (podaci o pružanju zdravstvene zaštite, obavljanju razgovora s braniteljem, obavljanju razgovora s konzularnim i diplomatskim predstavnicima, osiguravanju zamjenske odjeće ili obuće, osiguravanju prehrane, vremenu odmora, </w:t>
      </w:r>
      <w:proofErr w:type="spellStart"/>
      <w:r w:rsidRPr="007B70AD">
        <w:rPr>
          <w:rFonts w:ascii="Times New Roman" w:eastAsia="Calibri" w:hAnsi="Times New Roman" w:cs="Times New Roman"/>
          <w:bCs/>
          <w:sz w:val="24"/>
          <w:szCs w:val="24"/>
        </w:rPr>
        <w:t>prepratama</w:t>
      </w:r>
      <w:proofErr w:type="spellEnd"/>
      <w:r w:rsidRPr="007B70AD">
        <w:rPr>
          <w:rFonts w:ascii="Times New Roman" w:eastAsia="Calibri" w:hAnsi="Times New Roman" w:cs="Times New Roman"/>
          <w:bCs/>
          <w:sz w:val="24"/>
          <w:szCs w:val="24"/>
        </w:rPr>
        <w:t xml:space="preserve"> pritvorenika, eventualno izvanrednim situacijama i dr.).</w:t>
      </w:r>
    </w:p>
    <w:p w14:paraId="21BC61EA"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530501A2"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Člankom 52. Pravilnika o prijemu i postupanju s uhićenikom i pritvorenikom te o evidenciji pritvorenika u pritvorskoj policijskoj jedinici, nadzor nad radom pritvorske policijske jedinice </w:t>
      </w:r>
      <w:r w:rsidRPr="007B70AD">
        <w:rPr>
          <w:rFonts w:ascii="Times New Roman" w:eastAsia="Calibri" w:hAnsi="Times New Roman" w:cs="Times New Roman"/>
          <w:bCs/>
          <w:sz w:val="24"/>
          <w:szCs w:val="24"/>
        </w:rPr>
        <w:lastRenderedPageBreak/>
        <w:t>obavljaju nadležni službenici Operativno – komunikacijskog centra policije Ministarstva unutarnjih poslova Republike Hrvatske o čemu pismeno izvješćuju glavnog ravnatelja policije i načelnika Operativno – komunikacijskog centra.</w:t>
      </w:r>
    </w:p>
    <w:p w14:paraId="021C8377"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1AEC1704"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Nadzor nad postupanjem prema pritvorenicima provodi nadležni rukovoditelj policijske uprave, nadležni rukovoditelj pritvorske jedinice i pritvorski nadzornik, a ako se radi o maloljetnom uhićeniku i policijski službenik za mladež. U slučaju utvrđenih nepravilnosti navedene osobe nalažu poduzimanje potrebnih mjera za otklanjanje nepravilnosti o čemu su dužni podnijeti pisano izvješće i o tome odmah izvješćuju načelnika policijske uprave. </w:t>
      </w:r>
    </w:p>
    <w:p w14:paraId="6E3BC36D" w14:textId="77777777" w:rsidR="00917609" w:rsidRPr="007B70AD" w:rsidRDefault="00917609" w:rsidP="00917609">
      <w:pPr>
        <w:spacing w:after="0" w:line="360" w:lineRule="auto"/>
        <w:jc w:val="both"/>
        <w:rPr>
          <w:rFonts w:ascii="Times New Roman" w:eastAsia="Calibri" w:hAnsi="Times New Roman" w:cs="Times New Roman"/>
          <w:bCs/>
          <w:sz w:val="24"/>
          <w:szCs w:val="24"/>
          <w:lang w:eastAsia="hr-HR"/>
        </w:rPr>
      </w:pPr>
    </w:p>
    <w:p w14:paraId="05C52EAD" w14:textId="77777777" w:rsidR="00917609" w:rsidRPr="007B70AD" w:rsidRDefault="00917609" w:rsidP="00917609">
      <w:pPr>
        <w:keepNext/>
        <w:keepLines/>
        <w:spacing w:before="40" w:after="0"/>
        <w:jc w:val="both"/>
        <w:outlineLvl w:val="1"/>
        <w:rPr>
          <w:rFonts w:ascii="Times New Roman" w:eastAsia="DengXian Light" w:hAnsi="Times New Roman" w:cs="Times New Roman"/>
          <w:color w:val="2F5496"/>
          <w:sz w:val="24"/>
          <w:szCs w:val="24"/>
        </w:rPr>
      </w:pPr>
      <w:bookmarkStart w:id="35" w:name="_Toc161832653"/>
      <w:r w:rsidRPr="007B70AD">
        <w:rPr>
          <w:rFonts w:ascii="Times New Roman" w:eastAsia="DengXian Light" w:hAnsi="Times New Roman" w:cs="Times New Roman"/>
          <w:color w:val="2F5496"/>
          <w:sz w:val="24"/>
          <w:szCs w:val="24"/>
        </w:rPr>
        <w:t>Članak 23. Izobrazba osoba koje mogu biti uključene u nadzor ili obradu osobe kojoj je oduzeta sloboda</w:t>
      </w:r>
      <w:bookmarkEnd w:id="35"/>
    </w:p>
    <w:p w14:paraId="789C62E9" w14:textId="77777777" w:rsidR="00917609" w:rsidRPr="007B70AD" w:rsidRDefault="00917609" w:rsidP="00917609">
      <w:pPr>
        <w:keepNext/>
        <w:keepLines/>
        <w:spacing w:before="40" w:after="0" w:line="360" w:lineRule="auto"/>
        <w:outlineLvl w:val="1"/>
        <w:rPr>
          <w:rFonts w:ascii="Times New Roman" w:eastAsia="DengXian Light" w:hAnsi="Times New Roman" w:cs="Times New Roman"/>
          <w:bCs/>
          <w:color w:val="231F20"/>
          <w:sz w:val="24"/>
          <w:szCs w:val="24"/>
          <w:shd w:val="clear" w:color="auto" w:fill="FFFFFF"/>
        </w:rPr>
      </w:pPr>
    </w:p>
    <w:p w14:paraId="228B6A19" w14:textId="77777777" w:rsidR="00917609" w:rsidRDefault="00917609" w:rsidP="00917609">
      <w:pPr>
        <w:spacing w:after="120" w:line="360" w:lineRule="auto"/>
        <w:ind w:firstLine="708"/>
        <w:contextualSpacing/>
        <w:jc w:val="both"/>
        <w:rPr>
          <w:rFonts w:ascii="Times New Roman" w:eastAsia="Calibri" w:hAnsi="Times New Roman" w:cs="Times New Roman"/>
          <w:bCs/>
          <w:sz w:val="24"/>
          <w:szCs w:val="24"/>
        </w:rPr>
      </w:pPr>
      <w:bookmarkStart w:id="36" w:name="_Hlk156570480"/>
      <w:r w:rsidRPr="007B70AD">
        <w:rPr>
          <w:rFonts w:ascii="Times New Roman" w:eastAsia="Calibri" w:hAnsi="Times New Roman" w:cs="Times New Roman"/>
          <w:bCs/>
          <w:sz w:val="24"/>
          <w:szCs w:val="24"/>
        </w:rPr>
        <w:t xml:space="preserve">Odredbe Međunarodne konvencije o zaštiti svih osoba od prisilnog nestanka ugrađene su u program izobrazbe i obuke u Oružanim snagama Republike Hrvatske kroz aktivnosti obuke koje provodi Središte za međunarodne vojne operacije „Josip Briški“. </w:t>
      </w:r>
      <w:bookmarkEnd w:id="36"/>
    </w:p>
    <w:p w14:paraId="597218D2" w14:textId="77777777" w:rsidR="00917609" w:rsidRPr="007B70AD" w:rsidRDefault="00917609" w:rsidP="00917609">
      <w:pPr>
        <w:spacing w:after="120" w:line="360" w:lineRule="auto"/>
        <w:ind w:firstLine="708"/>
        <w:contextualSpacing/>
        <w:jc w:val="both"/>
        <w:rPr>
          <w:rFonts w:ascii="Times New Roman" w:eastAsia="Calibri" w:hAnsi="Times New Roman" w:cs="Times New Roman"/>
          <w:bCs/>
          <w:sz w:val="24"/>
          <w:szCs w:val="24"/>
        </w:rPr>
      </w:pPr>
    </w:p>
    <w:p w14:paraId="092F2508" w14:textId="77777777" w:rsidR="00917609"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shd w:val="clear" w:color="auto" w:fill="FFFFFF"/>
        </w:rPr>
        <w:t>Navedena problematika obrađuje se u okviru teme Međunarodno humanitarno pravo i pravila angažmana (</w:t>
      </w:r>
      <w:proofErr w:type="spellStart"/>
      <w:r w:rsidRPr="007B70AD">
        <w:rPr>
          <w:rFonts w:ascii="Times New Roman" w:eastAsia="Calibri" w:hAnsi="Times New Roman" w:cs="Times New Roman"/>
          <w:bCs/>
          <w:sz w:val="24"/>
          <w:szCs w:val="24"/>
          <w:shd w:val="clear" w:color="auto" w:fill="FFFFFF"/>
        </w:rPr>
        <w:t>Rules</w:t>
      </w:r>
      <w:proofErr w:type="spellEnd"/>
      <w:r w:rsidRPr="007B70AD">
        <w:rPr>
          <w:rFonts w:ascii="Times New Roman" w:eastAsia="Calibri" w:hAnsi="Times New Roman" w:cs="Times New Roman"/>
          <w:bCs/>
          <w:sz w:val="24"/>
          <w:szCs w:val="24"/>
          <w:shd w:val="clear" w:color="auto" w:fill="FFFFFF"/>
        </w:rPr>
        <w:t xml:space="preserve"> </w:t>
      </w:r>
      <w:proofErr w:type="spellStart"/>
      <w:r w:rsidRPr="007B70AD">
        <w:rPr>
          <w:rFonts w:ascii="Times New Roman" w:eastAsia="Calibri" w:hAnsi="Times New Roman" w:cs="Times New Roman"/>
          <w:bCs/>
          <w:sz w:val="24"/>
          <w:szCs w:val="24"/>
          <w:shd w:val="clear" w:color="auto" w:fill="FFFFFF"/>
        </w:rPr>
        <w:t>of</w:t>
      </w:r>
      <w:proofErr w:type="spellEnd"/>
      <w:r w:rsidRPr="007B70AD">
        <w:rPr>
          <w:rFonts w:ascii="Times New Roman" w:eastAsia="Calibri" w:hAnsi="Times New Roman" w:cs="Times New Roman"/>
          <w:bCs/>
          <w:sz w:val="24"/>
          <w:szCs w:val="24"/>
          <w:shd w:val="clear" w:color="auto" w:fill="FFFFFF"/>
        </w:rPr>
        <w:t xml:space="preserve"> </w:t>
      </w:r>
      <w:proofErr w:type="spellStart"/>
      <w:r w:rsidRPr="007B70AD">
        <w:rPr>
          <w:rFonts w:ascii="Times New Roman" w:eastAsia="Calibri" w:hAnsi="Times New Roman" w:cs="Times New Roman"/>
          <w:bCs/>
          <w:sz w:val="24"/>
          <w:szCs w:val="24"/>
          <w:shd w:val="clear" w:color="auto" w:fill="FFFFFF"/>
        </w:rPr>
        <w:t>Engagement</w:t>
      </w:r>
      <w:proofErr w:type="spellEnd"/>
      <w:r w:rsidRPr="007B70AD">
        <w:rPr>
          <w:rFonts w:ascii="Times New Roman" w:eastAsia="Calibri" w:hAnsi="Times New Roman" w:cs="Times New Roman"/>
          <w:bCs/>
          <w:sz w:val="24"/>
          <w:szCs w:val="24"/>
          <w:shd w:val="clear" w:color="auto" w:fill="FFFFFF"/>
        </w:rPr>
        <w:t xml:space="preserve"> – ROE) kao dio svih </w:t>
      </w:r>
      <w:proofErr w:type="spellStart"/>
      <w:r w:rsidRPr="007B70AD">
        <w:rPr>
          <w:rFonts w:ascii="Times New Roman" w:eastAsia="Calibri" w:hAnsi="Times New Roman" w:cs="Times New Roman"/>
          <w:bCs/>
          <w:sz w:val="24"/>
          <w:szCs w:val="24"/>
          <w:shd w:val="clear" w:color="auto" w:fill="FFFFFF"/>
        </w:rPr>
        <w:t>preduputnih</w:t>
      </w:r>
      <w:proofErr w:type="spellEnd"/>
      <w:r w:rsidRPr="007B70AD">
        <w:rPr>
          <w:rFonts w:ascii="Times New Roman" w:eastAsia="Calibri" w:hAnsi="Times New Roman" w:cs="Times New Roman"/>
          <w:bCs/>
          <w:sz w:val="24"/>
          <w:szCs w:val="24"/>
          <w:shd w:val="clear" w:color="auto" w:fill="FFFFFF"/>
        </w:rPr>
        <w:t xml:space="preserve"> obuka pripadnika Oružanih snaga Republike Hrvatske koji se upućuju u operacije potpore miru, te u provedbi tečajeva za NATO, EU i UN međunarodne aktivnosti. Središte za međunarodne vojne operacije „Josip Briški“ provodi i certificirani UN-ov tečaj sveobuhvatne zaštite civila s naglaskom na teme vezane uz zaštitu civila u skladu s međunarodnim konvencijama. Također, Hrvatsko vojno učilište „Dr. Franjo Tuđman“ provodi edukaciju i izobrazbu tema međunarodnog humanitarnog prava. </w:t>
      </w:r>
    </w:p>
    <w:p w14:paraId="70AC573B"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1E9B5C89" w14:textId="37A7F388" w:rsidR="00917609"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shd w:val="clear" w:color="auto" w:fill="FFFFFF"/>
        </w:rPr>
        <w:t xml:space="preserve">Službenicima Zatvorskog sustava Ministarstva pravosuđa i uprave omogućena je edukacija o Međunarodnoj konvenciji o zaštiti svih osoba od prisilnog nestanka u okviru nastavnog predmeta „Međunarodni propisi za postupanje sa zatvorenicima“, temeljem obvezne izobrazbe Temeljnog tečaja za službenike pravosudne policije kaznionica/zatvora. Ostali službenici zatvorskog sustava moraju proći inicijalni tečaj prilagođen njihovim poslovima u okviru obveznog programa izobrazbe pod nazivom „Specifičnosti rada u zatvorskom i probacijskom sustavu te unaprjeđenje suradnje“. Dodatno posebno je člankom 44. Zakona o izvršavanju kazne zatvora propisano za sve službenike zatvorskog sustava da je teška povreda </w:t>
      </w:r>
      <w:r w:rsidRPr="007B70AD">
        <w:rPr>
          <w:rFonts w:ascii="Times New Roman" w:eastAsia="Calibri" w:hAnsi="Times New Roman" w:cs="Times New Roman"/>
          <w:bCs/>
          <w:sz w:val="24"/>
          <w:szCs w:val="24"/>
          <w:shd w:val="clear" w:color="auto" w:fill="FFFFFF"/>
        </w:rPr>
        <w:lastRenderedPageBreak/>
        <w:t xml:space="preserve">službene dužnosti onemogućavanje ostvarenja zajamčenih prava zatvorenika te neprijavljivanje kaznenih djela u vezi sa službom koja se progone po službenoj dužnosti o čemu su svi službenici zatvorskog </w:t>
      </w:r>
      <w:proofErr w:type="spellStart"/>
      <w:r w:rsidRPr="007B70AD">
        <w:rPr>
          <w:rFonts w:ascii="Times New Roman" w:eastAsia="Calibri" w:hAnsi="Times New Roman" w:cs="Times New Roman"/>
          <w:bCs/>
          <w:sz w:val="24"/>
          <w:szCs w:val="24"/>
          <w:shd w:val="clear" w:color="auto" w:fill="FFFFFF"/>
        </w:rPr>
        <w:t>sustana</w:t>
      </w:r>
      <w:proofErr w:type="spellEnd"/>
      <w:r w:rsidRPr="007B70AD">
        <w:rPr>
          <w:rFonts w:ascii="Times New Roman" w:eastAsia="Calibri" w:hAnsi="Times New Roman" w:cs="Times New Roman"/>
          <w:bCs/>
          <w:sz w:val="24"/>
          <w:szCs w:val="24"/>
          <w:shd w:val="clear" w:color="auto" w:fill="FFFFFF"/>
        </w:rPr>
        <w:t xml:space="preserve"> obaviješteni i educirani u okviru navedenih obveznih programa izobrazbe. </w:t>
      </w:r>
    </w:p>
    <w:p w14:paraId="4939AF0A"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44FCE01C"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shd w:val="clear" w:color="auto" w:fill="FFFFFF"/>
        </w:rPr>
        <w:t>Završno, u Ministarstvu unutarnjih poslova, Služba za cjeloživotno obrazovanje Policijske akademije</w:t>
      </w:r>
      <w:r>
        <w:rPr>
          <w:rFonts w:ascii="Times New Roman" w:eastAsia="Calibri" w:hAnsi="Times New Roman" w:cs="Times New Roman"/>
          <w:bCs/>
          <w:sz w:val="24"/>
          <w:szCs w:val="24"/>
          <w:shd w:val="clear" w:color="auto" w:fill="FFFFFF"/>
        </w:rPr>
        <w:t xml:space="preserve"> </w:t>
      </w:r>
      <w:r w:rsidRPr="007B70AD">
        <w:rPr>
          <w:rFonts w:ascii="Times New Roman" w:eastAsia="Calibri" w:hAnsi="Times New Roman" w:cs="Times New Roman"/>
          <w:bCs/>
          <w:sz w:val="24"/>
          <w:szCs w:val="24"/>
          <w:shd w:val="clear" w:color="auto" w:fill="FFFFFF"/>
        </w:rPr>
        <w:t>„Prvi hrvatski redarstvenik“ tijekom programa specijalizacije, stručnog usavršavanja, sukladno godišnjem Planu policijskog obrazovanja, provodi edukacije policijskih službenika u okviru seminara „Teorijski i praktični aspekti u provedbi kriminalističkih istraživanja djela ratnih zločina“.</w:t>
      </w:r>
    </w:p>
    <w:p w14:paraId="342E64F8" w14:textId="77777777" w:rsidR="00917609" w:rsidRPr="007B70AD" w:rsidRDefault="00917609" w:rsidP="00917609">
      <w:pPr>
        <w:keepNext/>
        <w:keepLines/>
        <w:spacing w:before="40" w:after="0" w:line="360" w:lineRule="auto"/>
        <w:outlineLvl w:val="1"/>
        <w:rPr>
          <w:rFonts w:ascii="Times New Roman" w:eastAsia="Calibri" w:hAnsi="Times New Roman" w:cs="Times New Roman"/>
          <w:bCs/>
          <w:sz w:val="24"/>
          <w:szCs w:val="24"/>
          <w:shd w:val="clear" w:color="auto" w:fill="FFFFFF"/>
        </w:rPr>
      </w:pPr>
    </w:p>
    <w:p w14:paraId="72E44CEA" w14:textId="77777777" w:rsidR="00917609" w:rsidRPr="007B70AD" w:rsidRDefault="00917609" w:rsidP="00917609">
      <w:pPr>
        <w:keepNext/>
        <w:keepLines/>
        <w:spacing w:before="40" w:after="0" w:line="360" w:lineRule="auto"/>
        <w:outlineLvl w:val="1"/>
        <w:rPr>
          <w:rFonts w:ascii="Times New Roman" w:eastAsia="DengXian Light" w:hAnsi="Times New Roman" w:cs="Times New Roman"/>
          <w:bCs/>
          <w:color w:val="2F5496"/>
          <w:sz w:val="24"/>
          <w:szCs w:val="24"/>
          <w:shd w:val="clear" w:color="auto" w:fill="FFFFFF"/>
        </w:rPr>
      </w:pPr>
      <w:bookmarkStart w:id="37" w:name="_Toc161832654"/>
      <w:r w:rsidRPr="007B70AD">
        <w:rPr>
          <w:rFonts w:ascii="Times New Roman" w:eastAsia="DengXian Light" w:hAnsi="Times New Roman" w:cs="Times New Roman"/>
          <w:bCs/>
          <w:color w:val="2F5496"/>
          <w:sz w:val="24"/>
          <w:szCs w:val="24"/>
          <w:shd w:val="clear" w:color="auto" w:fill="FFFFFF"/>
        </w:rPr>
        <w:t>Članak 24. Definicija i prava žrtava prisilnog nestanka</w:t>
      </w:r>
      <w:bookmarkEnd w:id="37"/>
    </w:p>
    <w:p w14:paraId="3B67B082" w14:textId="77777777" w:rsidR="00917609" w:rsidRPr="007B70AD" w:rsidRDefault="00917609" w:rsidP="00917609">
      <w:pPr>
        <w:spacing w:after="0" w:line="240" w:lineRule="auto"/>
        <w:rPr>
          <w:rFonts w:ascii="Times New Roman" w:eastAsia="Times New Roman" w:hAnsi="Times New Roman" w:cs="Times New Roman"/>
          <w:sz w:val="24"/>
          <w:szCs w:val="24"/>
          <w:lang w:eastAsia="hr-HR"/>
        </w:rPr>
      </w:pPr>
    </w:p>
    <w:p w14:paraId="13EB3CAD" w14:textId="77777777" w:rsidR="00917609" w:rsidRPr="007B70AD" w:rsidRDefault="00917609" w:rsidP="00917609">
      <w:pPr>
        <w:spacing w:after="120" w:line="360" w:lineRule="auto"/>
        <w:ind w:firstLine="708"/>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shd w:val="clear" w:color="auto" w:fill="FFFFFF"/>
        </w:rPr>
        <w:t>Prema odredbi članka 202. stavka 2. točke 11. Zakona o kaznenom postupku žrtva kaznenog djela je fizička osoba koja je pretrpjela fizičke i duševne posljedice, imovinsku štetu ili bitnu povredu temeljnih prava i sloboda koji su izravna posljedica kaznenog djela. Žrtvom kaznenog djela smatraju se i bračni i izvanbračni drug, životni partner ili neformalni životni partner te potomak, a ako njih nema, predak, brat i sestra one osobe čija je smrt izravno prouzročena kaznenim djelom te osoba koju je ona na temelju zakona bila dužna uzdržavati.</w:t>
      </w:r>
    </w:p>
    <w:p w14:paraId="42837D55"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shd w:val="clear" w:color="auto" w:fill="FFFFFF"/>
        </w:rPr>
        <w:t>Zakon o kaznenom postupku, člankom 16. propisuje da policija, istražitelj, državno odvjetništvo i sud postupaju s posebnim obzirom prema žrtvi kaznenog djela. Ta tijela dužna su žrtvu i oštećenika upoznati s njihovim pravima u postupku sukladno navedenom Zakonu i pri poduzimanju radnji na primjeren način skrbiti o njihovim pravima.</w:t>
      </w:r>
    </w:p>
    <w:p w14:paraId="496C0078" w14:textId="77777777" w:rsidR="00917609" w:rsidRPr="007B70AD" w:rsidRDefault="00917609" w:rsidP="00917609">
      <w:pPr>
        <w:ind w:left="720"/>
        <w:contextualSpacing/>
        <w:rPr>
          <w:rFonts w:ascii="Times New Roman" w:eastAsia="Calibri" w:hAnsi="Times New Roman" w:cs="Times New Roman"/>
          <w:bCs/>
          <w:sz w:val="24"/>
          <w:szCs w:val="24"/>
          <w:shd w:val="clear" w:color="auto" w:fill="FFFFFF"/>
        </w:rPr>
      </w:pPr>
    </w:p>
    <w:p w14:paraId="4F5AC639" w14:textId="6AAFA572"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Odredbe članaka 43. do 50. Zakona o kaznenom postupku propisuju katalog prava žrtava i pojedinačnu procjenu žrtve. Žrtva kaznenog djela ima sukladno Zakonu o kaznenom postupku: 1) pravo na lako dostupan, povjerljiv i besplatan pristup službama za potporu žrtvama kaznenih djela</w:t>
      </w:r>
      <w:r w:rsidR="00F90558" w:rsidRPr="00B61234">
        <w:rPr>
          <w:rFonts w:ascii="Times New Roman" w:eastAsia="Calibri" w:hAnsi="Times New Roman" w:cs="Times New Roman"/>
          <w:bCs/>
          <w:sz w:val="24"/>
          <w:szCs w:val="24"/>
        </w:rPr>
        <w:t>, odmah nakon počinjenja kaznenog djela i onoliko dugo koliko je potrebno</w:t>
      </w:r>
      <w:r w:rsidRPr="007B70AD">
        <w:rPr>
          <w:rFonts w:ascii="Times New Roman" w:eastAsia="Calibri" w:hAnsi="Times New Roman" w:cs="Times New Roman"/>
          <w:bCs/>
          <w:sz w:val="24"/>
          <w:szCs w:val="24"/>
        </w:rPr>
        <w:t xml:space="preserve">, 2) pravo na djelotvornu psihološku i drugu stručnu pomoć i potporu tijela, organizacije ili ustanove za pomoć žrtvama kaznenih djela u skladu sa zakonom, 3) pravo na zaštitu od zastrašivanja i odmazde, 4) pravo na zaštitu dostojanstva tijekom ispitivanja žrtve kao svjedoka, 5) pravo da bude saslušana bez neopravdane odgode nakon podnošenja kaznene prijave te da se daljnja saslušanja provode samo u mjeri u kojoj je to nužno za potrebe kaznenog postupka, 6) pravo na pratnju osobe od povjerenja </w:t>
      </w:r>
      <w:r w:rsidR="00F90558">
        <w:rPr>
          <w:rFonts w:ascii="Times New Roman" w:eastAsia="Calibri" w:hAnsi="Times New Roman" w:cs="Times New Roman"/>
          <w:bCs/>
          <w:sz w:val="24"/>
          <w:szCs w:val="24"/>
        </w:rPr>
        <w:t xml:space="preserve">po njezinu izboru (članak 202. </w:t>
      </w:r>
      <w:r w:rsidR="00F90558">
        <w:rPr>
          <w:rFonts w:ascii="Times New Roman" w:eastAsia="Calibri" w:hAnsi="Times New Roman" w:cs="Times New Roman"/>
          <w:bCs/>
          <w:sz w:val="24"/>
          <w:szCs w:val="24"/>
        </w:rPr>
        <w:lastRenderedPageBreak/>
        <w:t xml:space="preserve">stavak 2. točka 38. Zakona o kaznenom postupku) </w:t>
      </w:r>
      <w:r w:rsidRPr="007B70AD">
        <w:rPr>
          <w:rFonts w:ascii="Times New Roman" w:eastAsia="Calibri" w:hAnsi="Times New Roman" w:cs="Times New Roman"/>
          <w:bCs/>
          <w:sz w:val="24"/>
          <w:szCs w:val="24"/>
        </w:rPr>
        <w:t xml:space="preserve">pri poduzimanju </w:t>
      </w:r>
      <w:r w:rsidR="00F90558">
        <w:rPr>
          <w:rFonts w:ascii="Times New Roman" w:eastAsia="Calibri" w:hAnsi="Times New Roman" w:cs="Times New Roman"/>
          <w:bCs/>
          <w:sz w:val="24"/>
          <w:szCs w:val="24"/>
        </w:rPr>
        <w:t xml:space="preserve">svih </w:t>
      </w:r>
      <w:r w:rsidRPr="007B70AD">
        <w:rPr>
          <w:rFonts w:ascii="Times New Roman" w:eastAsia="Calibri" w:hAnsi="Times New Roman" w:cs="Times New Roman"/>
          <w:bCs/>
          <w:sz w:val="24"/>
          <w:szCs w:val="24"/>
        </w:rPr>
        <w:t>radnji u kojima sudjeluje,</w:t>
      </w:r>
      <w:r w:rsidR="00F90558" w:rsidRPr="00F90558">
        <w:rPr>
          <w:rFonts w:ascii="Times New Roman" w:eastAsia="Calibri" w:hAnsi="Times New Roman" w:cs="Times New Roman"/>
          <w:bCs/>
          <w:sz w:val="24"/>
          <w:szCs w:val="24"/>
        </w:rPr>
        <w:t xml:space="preserve"> </w:t>
      </w:r>
      <w:r w:rsidR="00F90558" w:rsidRPr="00B06855">
        <w:rPr>
          <w:rFonts w:ascii="Times New Roman" w:eastAsia="Calibri" w:hAnsi="Times New Roman" w:cs="Times New Roman"/>
          <w:bCs/>
          <w:sz w:val="24"/>
          <w:szCs w:val="24"/>
        </w:rPr>
        <w:t>od prijave žrtve do pravomoćnog okončanja kaznenog postupka</w:t>
      </w:r>
      <w:r w:rsidRPr="007B70AD">
        <w:rPr>
          <w:rFonts w:ascii="Times New Roman" w:eastAsia="Calibri" w:hAnsi="Times New Roman" w:cs="Times New Roman"/>
          <w:bCs/>
          <w:sz w:val="24"/>
          <w:szCs w:val="24"/>
        </w:rPr>
        <w:t xml:space="preserve"> 7) pravo da se medicinski zahvati prema žrtvi poduzimaju u najmanjoj mjeri i samo ako su krajnje nužni za potrebe kaznenog postupka, 8) pravo podnijeti prijedlog za progon i privatnu tužbu sukladno odredbama Kaznenog zakona, pravo sudjelovati u kaznenom postupku kao oštećenik, pravo biti obaviještena o odbacivanju kaznene prijave (članak 206. stavak 3.) i odustajanju državnog odvjetnika od kaznenog progona te pravo preuzeti kazneni progon umjesto državnog odvjetnika, 9) pravo na obavijest od državnog odvjetnika o poduzetim radnjama povodom njezine prijave (članak 206.a) i podnošenje pritužbe višem državnom odvjetniku (članak 206.b),</w:t>
      </w:r>
      <w:r w:rsidR="00F90558">
        <w:rPr>
          <w:rFonts w:ascii="Times New Roman" w:eastAsia="Calibri" w:hAnsi="Times New Roman" w:cs="Times New Roman"/>
          <w:bCs/>
          <w:sz w:val="24"/>
          <w:szCs w:val="24"/>
        </w:rPr>
        <w:t xml:space="preserve"> 10)</w:t>
      </w:r>
      <w:r w:rsidR="00F90558" w:rsidRPr="00F90558">
        <w:rPr>
          <w:rFonts w:ascii="Times New Roman" w:eastAsia="Calibri" w:hAnsi="Times New Roman" w:cs="Times New Roman"/>
          <w:bCs/>
          <w:sz w:val="24"/>
          <w:szCs w:val="24"/>
        </w:rPr>
        <w:t xml:space="preserve"> </w:t>
      </w:r>
      <w:r w:rsidR="00F90558" w:rsidRPr="00521BAB">
        <w:rPr>
          <w:rFonts w:ascii="Times New Roman" w:eastAsia="Calibri" w:hAnsi="Times New Roman" w:cs="Times New Roman"/>
          <w:bCs/>
          <w:sz w:val="24"/>
          <w:szCs w:val="24"/>
        </w:rPr>
        <w:t>pravo na tajnost podataka čijim bi se otkrivanjem mogla ugroziti njezina sigurnost ili sigurnost žrtvi bliskih osoba</w:t>
      </w:r>
      <w:r w:rsidR="00F90558">
        <w:rPr>
          <w:rFonts w:ascii="Times New Roman" w:eastAsia="Calibri" w:hAnsi="Times New Roman" w:cs="Times New Roman"/>
          <w:bCs/>
          <w:sz w:val="24"/>
          <w:szCs w:val="24"/>
        </w:rPr>
        <w:t>,</w:t>
      </w:r>
      <w:r w:rsidRPr="007B70AD">
        <w:rPr>
          <w:rFonts w:ascii="Times New Roman" w:eastAsia="Calibri" w:hAnsi="Times New Roman" w:cs="Times New Roman"/>
          <w:bCs/>
          <w:sz w:val="24"/>
          <w:szCs w:val="24"/>
        </w:rPr>
        <w:t xml:space="preserve"> 1</w:t>
      </w:r>
      <w:r w:rsidR="00F90558">
        <w:rPr>
          <w:rFonts w:ascii="Times New Roman" w:eastAsia="Calibri" w:hAnsi="Times New Roman" w:cs="Times New Roman"/>
          <w:bCs/>
          <w:sz w:val="24"/>
          <w:szCs w:val="24"/>
        </w:rPr>
        <w:t>1</w:t>
      </w:r>
      <w:r w:rsidRPr="007B70AD">
        <w:rPr>
          <w:rFonts w:ascii="Times New Roman" w:eastAsia="Calibri" w:hAnsi="Times New Roman" w:cs="Times New Roman"/>
          <w:bCs/>
          <w:sz w:val="24"/>
          <w:szCs w:val="24"/>
        </w:rPr>
        <w:t>) pravo da bez nepotrebne odgode bude obaviještena</w:t>
      </w:r>
      <w:r w:rsidR="00F90558">
        <w:rPr>
          <w:rFonts w:ascii="Times New Roman" w:eastAsia="Calibri" w:hAnsi="Times New Roman" w:cs="Times New Roman"/>
          <w:bCs/>
          <w:sz w:val="24"/>
          <w:szCs w:val="24"/>
        </w:rPr>
        <w:t xml:space="preserve"> </w:t>
      </w:r>
      <w:r w:rsidR="00F90558" w:rsidRPr="00521BAB">
        <w:rPr>
          <w:rFonts w:ascii="Times New Roman" w:eastAsia="Calibri" w:hAnsi="Times New Roman" w:cs="Times New Roman"/>
          <w:bCs/>
          <w:sz w:val="24"/>
          <w:szCs w:val="24"/>
        </w:rPr>
        <w:t>o puštanju uhićenika na slobodu</w:t>
      </w:r>
      <w:r w:rsidR="00F90558">
        <w:rPr>
          <w:rFonts w:ascii="Times New Roman" w:eastAsia="Calibri" w:hAnsi="Times New Roman" w:cs="Times New Roman"/>
          <w:bCs/>
          <w:sz w:val="24"/>
          <w:szCs w:val="24"/>
        </w:rPr>
        <w:t>,</w:t>
      </w:r>
      <w:r w:rsidRPr="007B70AD">
        <w:rPr>
          <w:rFonts w:ascii="Times New Roman" w:eastAsia="Calibri" w:hAnsi="Times New Roman" w:cs="Times New Roman"/>
          <w:bCs/>
          <w:sz w:val="24"/>
          <w:szCs w:val="24"/>
        </w:rPr>
        <w:t xml:space="preserve">  ukidanju pritvora ili istražnog zatvora, bijegu okrivljenika i otpuštanju osuđenika s izdržavanja kazne zatvora te mjerama koje su poduzete radi njezine zaštite,</w:t>
      </w:r>
      <w:r w:rsidR="00F90558" w:rsidRPr="00F90558">
        <w:rPr>
          <w:rFonts w:ascii="Times New Roman" w:eastAsia="Calibri" w:hAnsi="Times New Roman" w:cs="Times New Roman"/>
          <w:bCs/>
          <w:sz w:val="24"/>
          <w:szCs w:val="24"/>
        </w:rPr>
        <w:t xml:space="preserve"> </w:t>
      </w:r>
      <w:r w:rsidR="00F90558" w:rsidRPr="00521BAB">
        <w:rPr>
          <w:rFonts w:ascii="Times New Roman" w:eastAsia="Calibri" w:hAnsi="Times New Roman" w:cs="Times New Roman"/>
          <w:bCs/>
          <w:sz w:val="24"/>
          <w:szCs w:val="24"/>
        </w:rPr>
        <w:t>osim u slučaju odricanja žrtve od navedenog prava</w:t>
      </w:r>
      <w:r w:rsidR="00F90558" w:rsidRPr="007B70AD">
        <w:rPr>
          <w:rFonts w:ascii="Times New Roman" w:eastAsia="Calibri" w:hAnsi="Times New Roman" w:cs="Times New Roman"/>
          <w:bCs/>
          <w:sz w:val="24"/>
          <w:szCs w:val="24"/>
        </w:rPr>
        <w:t xml:space="preserve">, </w:t>
      </w:r>
      <w:r w:rsidRPr="007B70AD">
        <w:rPr>
          <w:rFonts w:ascii="Times New Roman" w:eastAsia="Calibri" w:hAnsi="Times New Roman" w:cs="Times New Roman"/>
          <w:bCs/>
          <w:sz w:val="24"/>
          <w:szCs w:val="24"/>
        </w:rPr>
        <w:t>1</w:t>
      </w:r>
      <w:r w:rsidR="00F90558">
        <w:rPr>
          <w:rFonts w:ascii="Times New Roman" w:eastAsia="Calibri" w:hAnsi="Times New Roman" w:cs="Times New Roman"/>
          <w:bCs/>
          <w:sz w:val="24"/>
          <w:szCs w:val="24"/>
        </w:rPr>
        <w:t>2</w:t>
      </w:r>
      <w:r w:rsidRPr="007B70AD">
        <w:rPr>
          <w:rFonts w:ascii="Times New Roman" w:eastAsia="Calibri" w:hAnsi="Times New Roman" w:cs="Times New Roman"/>
          <w:bCs/>
          <w:sz w:val="24"/>
          <w:szCs w:val="24"/>
        </w:rPr>
        <w:t xml:space="preserve">) pravo da bude obaviještena o svakoj odluci kojom se pravomoćno okončava kazneni postupak, </w:t>
      </w:r>
      <w:r w:rsidR="00E83033">
        <w:rPr>
          <w:rFonts w:ascii="Times New Roman" w:eastAsia="Calibri" w:hAnsi="Times New Roman" w:cs="Times New Roman"/>
          <w:bCs/>
          <w:sz w:val="24"/>
          <w:szCs w:val="24"/>
        </w:rPr>
        <w:t>osi</w:t>
      </w:r>
      <w:r w:rsidR="00E83033" w:rsidRPr="00E22E37">
        <w:rPr>
          <w:rFonts w:ascii="Times New Roman" w:eastAsia="Calibri" w:hAnsi="Times New Roman" w:cs="Times New Roman"/>
          <w:bCs/>
          <w:sz w:val="24"/>
          <w:szCs w:val="24"/>
        </w:rPr>
        <w:t>m u slučaju odricanja žrtve od navedenog prava</w:t>
      </w:r>
      <w:r w:rsidRPr="007B70AD">
        <w:rPr>
          <w:rFonts w:ascii="Times New Roman" w:eastAsia="Calibri" w:hAnsi="Times New Roman" w:cs="Times New Roman"/>
          <w:bCs/>
          <w:sz w:val="24"/>
          <w:szCs w:val="24"/>
        </w:rPr>
        <w:t>1</w:t>
      </w:r>
      <w:r w:rsidR="00F90558">
        <w:rPr>
          <w:rFonts w:ascii="Times New Roman" w:eastAsia="Calibri" w:hAnsi="Times New Roman" w:cs="Times New Roman"/>
          <w:bCs/>
          <w:sz w:val="24"/>
          <w:szCs w:val="24"/>
        </w:rPr>
        <w:t>3</w:t>
      </w:r>
      <w:r w:rsidRPr="007B70AD">
        <w:rPr>
          <w:rFonts w:ascii="Times New Roman" w:eastAsia="Calibri" w:hAnsi="Times New Roman" w:cs="Times New Roman"/>
          <w:bCs/>
          <w:sz w:val="24"/>
          <w:szCs w:val="24"/>
        </w:rPr>
        <w:t>) pravo predložiti da bude ispitana putem audio-video uređaja, 1</w:t>
      </w:r>
      <w:r w:rsidR="00F90558">
        <w:rPr>
          <w:rFonts w:ascii="Times New Roman" w:eastAsia="Calibri" w:hAnsi="Times New Roman" w:cs="Times New Roman"/>
          <w:bCs/>
          <w:sz w:val="24"/>
          <w:szCs w:val="24"/>
        </w:rPr>
        <w:t>4</w:t>
      </w:r>
      <w:r w:rsidRPr="007B70AD">
        <w:rPr>
          <w:rFonts w:ascii="Times New Roman" w:eastAsia="Calibri" w:hAnsi="Times New Roman" w:cs="Times New Roman"/>
          <w:bCs/>
          <w:sz w:val="24"/>
          <w:szCs w:val="24"/>
        </w:rPr>
        <w:t>) druga prava propisana zakonom.</w:t>
      </w:r>
    </w:p>
    <w:p w14:paraId="68734F3F"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p>
    <w:p w14:paraId="2AB41C39"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Žrtva kaznenog djela za koje je propisana kazna zatvora teža od pet godina, ako trpi teže posljedice kaznenog djela, ima pravo na stručnu pomoć savjetnika na teret proračunskih sredstava pri podnošenju imovinskopravnog zahtjeva.</w:t>
      </w:r>
      <w:r w:rsidRPr="007B70AD">
        <w:rPr>
          <w:rFonts w:ascii="Times New Roman" w:eastAsia="Calibri" w:hAnsi="Times New Roman" w:cs="Times New Roman"/>
          <w:bCs/>
          <w:sz w:val="24"/>
          <w:szCs w:val="24"/>
          <w:shd w:val="clear" w:color="auto" w:fill="FFFFFF"/>
        </w:rPr>
        <w:t xml:space="preserve"> </w:t>
      </w:r>
      <w:r w:rsidRPr="007B70AD">
        <w:rPr>
          <w:rFonts w:ascii="Times New Roman" w:eastAsia="Calibri" w:hAnsi="Times New Roman" w:cs="Times New Roman"/>
          <w:bCs/>
          <w:sz w:val="24"/>
          <w:szCs w:val="24"/>
        </w:rPr>
        <w:t>Žrtva kaznenog djela nasilja počinjenog s namjerom ima pravo na novčanu naknadu iz sredstava državnog proračuna u skladu s posebnim zakonom. Ako je žrtva prethodno ostvarila imovinskopravni zahtjev uzet će se u obzir njegova visina pri odmjeravanju novčane naknade, a tako će postupiti i sud pri dosuđivanju imovinskopravnog zahtjeva ako je žrtva prethodno ostvarila novčanu naknadu iz sredstava državnog proračuna.</w:t>
      </w:r>
    </w:p>
    <w:p w14:paraId="5AAB859B"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p>
    <w:p w14:paraId="01316F6B"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Sud, državno odvjetništvo, istražitelj i policija dužni su već pri poduzimanju prve radnje u kojoj sudjeluje obavijestiti žrtvu na njoj razumljiv način: 1) o pravima iz stavaka 1., 2. i 3. članka</w:t>
      </w:r>
      <w:r>
        <w:rPr>
          <w:rFonts w:ascii="Times New Roman" w:eastAsia="Calibri" w:hAnsi="Times New Roman" w:cs="Times New Roman"/>
          <w:bCs/>
          <w:sz w:val="24"/>
          <w:szCs w:val="24"/>
        </w:rPr>
        <w:t xml:space="preserve"> 43.</w:t>
      </w:r>
      <w:r w:rsidRPr="007B70A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i</w:t>
      </w:r>
      <w:r w:rsidRPr="007B70AD">
        <w:rPr>
          <w:rFonts w:ascii="Times New Roman" w:eastAsia="Calibri" w:hAnsi="Times New Roman" w:cs="Times New Roman"/>
          <w:bCs/>
          <w:sz w:val="24"/>
          <w:szCs w:val="24"/>
        </w:rPr>
        <w:t xml:space="preserve"> članka 44. ovoga Zakona</w:t>
      </w:r>
      <w:r>
        <w:rPr>
          <w:rFonts w:ascii="Times New Roman" w:eastAsia="Calibri" w:hAnsi="Times New Roman" w:cs="Times New Roman"/>
          <w:bCs/>
          <w:sz w:val="24"/>
          <w:szCs w:val="24"/>
        </w:rPr>
        <w:t>, te</w:t>
      </w:r>
      <w:r w:rsidRPr="007B70AD">
        <w:rPr>
          <w:rFonts w:ascii="Times New Roman" w:eastAsia="Calibri" w:hAnsi="Times New Roman" w:cs="Times New Roman"/>
          <w:bCs/>
          <w:sz w:val="24"/>
          <w:szCs w:val="24"/>
        </w:rPr>
        <w:t xml:space="preserve"> 2) o pravima koja ima kao oštećenik.</w:t>
      </w:r>
    </w:p>
    <w:p w14:paraId="608C02C2"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p>
    <w:p w14:paraId="7652B0BB" w14:textId="747454E6" w:rsidR="00917609" w:rsidRDefault="001D4F47" w:rsidP="00917609">
      <w:pPr>
        <w:spacing w:after="120" w:line="36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Nadležna t</w:t>
      </w:r>
      <w:r w:rsidR="00917609" w:rsidRPr="007B70AD">
        <w:rPr>
          <w:rFonts w:ascii="Times New Roman" w:eastAsia="Calibri" w:hAnsi="Times New Roman" w:cs="Times New Roman"/>
          <w:bCs/>
          <w:sz w:val="24"/>
          <w:szCs w:val="24"/>
        </w:rPr>
        <w:t xml:space="preserve">ijela će prema žrtvi  postupati obzirno i uvjeriti se da je žrtva danu obavijest o pravima razumjela. Tijela će žrtvu na njoj razumljiv način poučiti o značenju sudjelovanja u </w:t>
      </w:r>
      <w:r w:rsidR="00917609" w:rsidRPr="007B70AD">
        <w:rPr>
          <w:rFonts w:ascii="Times New Roman" w:eastAsia="Calibri" w:hAnsi="Times New Roman" w:cs="Times New Roman"/>
          <w:bCs/>
          <w:sz w:val="24"/>
          <w:szCs w:val="24"/>
        </w:rPr>
        <w:lastRenderedPageBreak/>
        <w:t>postupku u svojstvu oštećenika. U zapisnik će se unijeti dana obavijest i izjava žrtve želi li sudjelovati u postupku u svojstvu oštećenika.</w:t>
      </w:r>
    </w:p>
    <w:p w14:paraId="5D52DC95"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p>
    <w:p w14:paraId="4EE53AA3"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Prava iz stavka 1. točaka 8., 9. i 11. članka</w:t>
      </w:r>
      <w:r>
        <w:rPr>
          <w:rFonts w:ascii="Times New Roman" w:eastAsia="Calibri" w:hAnsi="Times New Roman" w:cs="Times New Roman"/>
          <w:bCs/>
          <w:sz w:val="24"/>
          <w:szCs w:val="24"/>
        </w:rPr>
        <w:t xml:space="preserve"> 43.</w:t>
      </w:r>
      <w:r w:rsidRPr="007B70AD">
        <w:rPr>
          <w:rFonts w:ascii="Times New Roman" w:eastAsia="Calibri" w:hAnsi="Times New Roman" w:cs="Times New Roman"/>
          <w:bCs/>
          <w:sz w:val="24"/>
          <w:szCs w:val="24"/>
        </w:rPr>
        <w:t xml:space="preserve"> pripadaju i pravnoj osobi na čiju je štetu kazneno djelo počinjeno. Odredbe ovoga Zakona kojima se uređuje ostvarivanje navedenih prava od strane žrtve kaznenog djela na odgovarajući se način primjenjuju i na pravnu osobu na čiju je štetu kazneno djelo počinjeno.</w:t>
      </w:r>
    </w:p>
    <w:p w14:paraId="4B075861"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p>
    <w:p w14:paraId="73D660EB" w14:textId="1B493D69"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Prije ispitivanja žrtve, tijelo koje provodi ispitivanje će u suradnji s tijelima, organizacijama ili ustanovama za pomoć i podršku žrtvama kaznenih djela provesti pojedinačnu procjenu žrtve. Pojedinačna procjena žrtve uključuje utvrđivanje postoji li potreba za primjenom posebnih mjera zaštite u odnosu na žrtvu te ako postoji, koje posebne mjere zaštite bi se trebale primijeniti (</w:t>
      </w:r>
      <w:r w:rsidR="00E83033">
        <w:rPr>
          <w:rFonts w:ascii="Times New Roman" w:eastAsia="Calibri" w:hAnsi="Times New Roman" w:cs="Times New Roman"/>
          <w:bCs/>
          <w:sz w:val="24"/>
          <w:szCs w:val="24"/>
        </w:rPr>
        <w:t xml:space="preserve">mjere za zaštitu sigurnosti žrtve, </w:t>
      </w:r>
      <w:r w:rsidRPr="007B70AD">
        <w:rPr>
          <w:rFonts w:ascii="Times New Roman" w:eastAsia="Calibri" w:hAnsi="Times New Roman" w:cs="Times New Roman"/>
          <w:bCs/>
          <w:sz w:val="24"/>
          <w:szCs w:val="24"/>
        </w:rPr>
        <w:t>poseban način ispitivanja žrtve, uporaba komunikacijskih tehnologija radi izbjegavanja vizualnog kontakta s počiniteljem i druge mjere propisane zakonom). Kada je žrtva kaznenog djela dijete, pretpostavit će se da postoji potreba za primjenom posebnih mjera zaštite te utvrditi koje posebne mjere zaštite treba primijeniti. Pri poduzimanju pojedinačne procjene žrtve osobito se uzimaju u obzir osobne značajke žrtve, vrsta ili narav kaznenog djela i okolnosti počinjenja kaznenog djela. Pri tome se posebna pažnja posvećuje žrtvama koje su pretrpjele značajnu štetu zbog težine kaznenog djela, žrtvama kaznenog djela počinjenog zbog nekog osobnog svojstva žrtve, te žrtvama koje njihov odnos s počiniteljem čini osobito ranjivima. Pojedinačna procjena žrtve provodi se uz sudjelovanje žrtve i uzimajući u obzir njezine želje, uključujući i želju da se ne koriste posebne mjere zaštite propisane zakonom.</w:t>
      </w:r>
    </w:p>
    <w:p w14:paraId="025115DB"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p>
    <w:p w14:paraId="7BC0170C"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Tijelo koje vodi postupak će broj ispitivanja žrtve za koju je utvrđena posebna potreba zaštite svesti na najmanju moguću mjeru. Državni odvjetnik može predložiti da se takav svjedok ispita na dokaznom ročištu.</w:t>
      </w:r>
    </w:p>
    <w:p w14:paraId="134112D0"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p>
    <w:p w14:paraId="427B6BE3"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Dijete kao žrtva kaznenog djela ima, uz prava koja žrtvi pripadaju sukladno članku</w:t>
      </w:r>
      <w:r>
        <w:rPr>
          <w:rFonts w:ascii="Times New Roman" w:eastAsia="Calibri" w:hAnsi="Times New Roman" w:cs="Times New Roman"/>
          <w:bCs/>
          <w:sz w:val="24"/>
          <w:szCs w:val="24"/>
        </w:rPr>
        <w:t xml:space="preserve"> 44.</w:t>
      </w:r>
      <w:r w:rsidRPr="007B70AD">
        <w:rPr>
          <w:rFonts w:ascii="Times New Roman" w:eastAsia="Calibri" w:hAnsi="Times New Roman" w:cs="Times New Roman"/>
          <w:bCs/>
          <w:sz w:val="24"/>
          <w:szCs w:val="24"/>
        </w:rPr>
        <w:t xml:space="preserve"> i drugim odredbama Zakona</w:t>
      </w:r>
      <w:r>
        <w:rPr>
          <w:rFonts w:ascii="Times New Roman" w:eastAsia="Calibri" w:hAnsi="Times New Roman" w:cs="Times New Roman"/>
          <w:bCs/>
          <w:sz w:val="24"/>
          <w:szCs w:val="24"/>
        </w:rPr>
        <w:t xml:space="preserve"> o kaznenom postupku</w:t>
      </w:r>
      <w:r w:rsidRPr="007B70AD">
        <w:rPr>
          <w:rFonts w:ascii="Times New Roman" w:eastAsia="Calibri" w:hAnsi="Times New Roman" w:cs="Times New Roman"/>
          <w:bCs/>
          <w:sz w:val="24"/>
          <w:szCs w:val="24"/>
        </w:rPr>
        <w:t xml:space="preserve">, i pravo na: 1) opunomoćenika na teret proračunskih sredstava, 2) tajnost osobnih podataka, 3) isključenje javnosti. Sud, državno odvjetništvo, istražitelj i policija dužni su prema djetetu kao žrtvi kaznenog djela postupati posebno obzirno, imajući na umu dob, ličnost i druge okolnosti kako bi se izbjegle štetne posljedice za odgoj i razvoj djeteta. Pri postupanju prema djetetu žrtvi nadležna tijela </w:t>
      </w:r>
      <w:r w:rsidRPr="007B70AD">
        <w:rPr>
          <w:rFonts w:ascii="Times New Roman" w:eastAsia="Calibri" w:hAnsi="Times New Roman" w:cs="Times New Roman"/>
          <w:bCs/>
          <w:sz w:val="24"/>
          <w:szCs w:val="24"/>
        </w:rPr>
        <w:lastRenderedPageBreak/>
        <w:t>prvenstveno će se rukovoditi najboljim interesom djeteta. Ako nije poznata dob žrtve, pretpostavit će se da se radi o djetetu ako postoji vjerojatnost da žrtva nije navršila osamnaest godina života</w:t>
      </w:r>
      <w:r>
        <w:rPr>
          <w:rFonts w:ascii="Times New Roman" w:eastAsia="Calibri" w:hAnsi="Times New Roman" w:cs="Times New Roman"/>
          <w:bCs/>
          <w:sz w:val="24"/>
          <w:szCs w:val="24"/>
        </w:rPr>
        <w:t>.</w:t>
      </w:r>
    </w:p>
    <w:p w14:paraId="13E6B165"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p>
    <w:p w14:paraId="14301F93" w14:textId="2DE9FEC1"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Žrtva u odnosu na koju su utvrđene posebne potrebe zaštite sukladno članku 43.a. Zakona</w:t>
      </w:r>
      <w:r>
        <w:rPr>
          <w:rFonts w:ascii="Times New Roman" w:eastAsia="Calibri" w:hAnsi="Times New Roman" w:cs="Times New Roman"/>
          <w:bCs/>
          <w:sz w:val="24"/>
          <w:szCs w:val="24"/>
        </w:rPr>
        <w:t xml:space="preserve"> o kaznenom postupku</w:t>
      </w:r>
      <w:r w:rsidRPr="007B70AD">
        <w:rPr>
          <w:rFonts w:ascii="Times New Roman" w:eastAsia="Calibri" w:hAnsi="Times New Roman" w:cs="Times New Roman"/>
          <w:bCs/>
          <w:sz w:val="24"/>
          <w:szCs w:val="24"/>
        </w:rPr>
        <w:t xml:space="preserve"> ima, uz prava koja žrtvi pripadaju sukladno članku 43. Zakona, i pravo: 1) prije ispitivanja razgovarati sa savjetnikom, na teret proračunskih sredstava, 2) da ju u policiji i državnom odvjetništvu ispituje osoba istog spola te da ju, ako je to moguće, u slučaju ponovnog ispitivanja ispituje ta ista osoba, 3) uskratiti odgovor na pitanja koja nisu u vezi s kaznenim djelom, a odnose se na strogo osobni život žrtve, 4)</w:t>
      </w:r>
      <w:r w:rsidR="00E83033" w:rsidRPr="00E83033">
        <w:rPr>
          <w:rFonts w:ascii="Times New Roman" w:eastAsia="Calibri" w:hAnsi="Times New Roman" w:cs="Times New Roman"/>
          <w:bCs/>
          <w:sz w:val="24"/>
          <w:szCs w:val="24"/>
        </w:rPr>
        <w:t xml:space="preserve"> </w:t>
      </w:r>
      <w:r w:rsidR="00E83033" w:rsidRPr="00795E48">
        <w:rPr>
          <w:rFonts w:ascii="Times New Roman" w:eastAsia="Calibri" w:hAnsi="Times New Roman" w:cs="Times New Roman"/>
          <w:bCs/>
          <w:sz w:val="24"/>
          <w:szCs w:val="24"/>
        </w:rPr>
        <w:t>biti ispitana putem audio-video uređaja (članak 292. stavak 6. Zakona</w:t>
      </w:r>
      <w:r w:rsidR="00E83033">
        <w:rPr>
          <w:rFonts w:ascii="Times New Roman" w:eastAsia="Calibri" w:hAnsi="Times New Roman" w:cs="Times New Roman"/>
          <w:bCs/>
          <w:sz w:val="24"/>
          <w:szCs w:val="24"/>
        </w:rPr>
        <w:t xml:space="preserve"> o kaznenom postupku</w:t>
      </w:r>
      <w:r w:rsidR="00E83033" w:rsidRPr="00795E48">
        <w:rPr>
          <w:rFonts w:ascii="Times New Roman" w:eastAsia="Calibri" w:hAnsi="Times New Roman" w:cs="Times New Roman"/>
          <w:bCs/>
          <w:sz w:val="24"/>
          <w:szCs w:val="24"/>
        </w:rPr>
        <w:t>), osim ako žrtva zahtijeva da bude nazočna u sudnici tijekom davanja iskaza,</w:t>
      </w:r>
      <w:r w:rsidR="00E83033" w:rsidRPr="00795E48" w:rsidDel="00795E48">
        <w:rPr>
          <w:rFonts w:ascii="Times New Roman" w:eastAsia="Calibri" w:hAnsi="Times New Roman" w:cs="Times New Roman"/>
          <w:bCs/>
          <w:sz w:val="24"/>
          <w:szCs w:val="24"/>
        </w:rPr>
        <w:t xml:space="preserve"> </w:t>
      </w:r>
      <w:r w:rsidRPr="007B70AD">
        <w:rPr>
          <w:rFonts w:ascii="Times New Roman" w:eastAsia="Calibri" w:hAnsi="Times New Roman" w:cs="Times New Roman"/>
          <w:bCs/>
          <w:sz w:val="24"/>
          <w:szCs w:val="24"/>
        </w:rPr>
        <w:t>, 5) na tajnost osobnih podataka, 6) zahtijevati isključenje javnosti s rasprave.</w:t>
      </w:r>
    </w:p>
    <w:p w14:paraId="15380081"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p>
    <w:p w14:paraId="20780DE3"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Žrtva ima pravo prijaviti se kao oštećenik do podizanja optužnice, policiji ili državnom odvjetništvu, a do završetka rasprave, sudu. Ako su žrtva ili pravna osoba na čiju je štetu kazneno djelo počinjeno podnijele kaznenu prijavu ili je oštećenik podnio prijedlog za ostvarivanje imovinskopravnog zahtjeva u kaznenom postupku, smatra se da je time stavljen i prijedlog za progon. Dijete koje je navršilo šesnaest godina života može i samo podnijeti prijedlog za progon.</w:t>
      </w:r>
    </w:p>
    <w:p w14:paraId="38B979B5"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p>
    <w:p w14:paraId="3E7EF018"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Ako žrtva umre u tijeku roka za podnošenje prijedloga za progon, odnosno ako oštećenik umre u tijeku postupka, njihov bračni i izvanbračni drug, životni partner ili neformalni životni partner te potomak, a ako njih nema, predak, brat, sestra te osoba koju je žrtva odnosno oštećenik na temelju zakona bio dužan uzdržavati, mogu u roku od tri mjeseca poslije njihove smrti podnijeti prijedlog za progon ili tužbu, odnosno dati izjavu da postupak nastavljaju.</w:t>
      </w:r>
    </w:p>
    <w:p w14:paraId="26CD8C4E"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p>
    <w:p w14:paraId="368C6008" w14:textId="6A56AB1A"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rPr>
        <w:t xml:space="preserve">Ako je kaznenim djelom oštećeno više osoba, progon će se poduzeti, odnosno nastaviti po prijedlogu bilo koje od žrtava. </w:t>
      </w:r>
      <w:r w:rsidR="00E83033" w:rsidRPr="00312553">
        <w:rPr>
          <w:rFonts w:ascii="Times New Roman" w:eastAsia="Calibri" w:hAnsi="Times New Roman" w:cs="Times New Roman"/>
          <w:bCs/>
          <w:sz w:val="24"/>
          <w:szCs w:val="24"/>
        </w:rPr>
        <w:t>Sud će žrtvu, ako se tog prava nije odrekla, putem policije odmah obavijestiti o ukidanju istražnog zatvora protiv okrivljenika, osim ako bi se time ugrozila sigurnost okrivljenika.</w:t>
      </w:r>
      <w:r w:rsidR="00E83033">
        <w:rPr>
          <w:rFonts w:ascii="Times New Roman" w:eastAsia="Calibri" w:hAnsi="Times New Roman" w:cs="Times New Roman"/>
          <w:bCs/>
          <w:sz w:val="24"/>
          <w:szCs w:val="24"/>
        </w:rPr>
        <w:t xml:space="preserve"> </w:t>
      </w:r>
      <w:r w:rsidR="00E83033" w:rsidRPr="00312553">
        <w:rPr>
          <w:rFonts w:ascii="Times New Roman" w:eastAsia="Calibri" w:hAnsi="Times New Roman" w:cs="Times New Roman"/>
          <w:bCs/>
          <w:sz w:val="24"/>
          <w:szCs w:val="24"/>
        </w:rPr>
        <w:t>Sud će o ukidanju istražnog zatvora odmah obavijestiti žrtvu putem policije i onda kada okrivljenik neće biti pušten na slobodu jer mu je u drugom predmetu određen istražni zatvor ili se nalazi na izdržavanju kazne zatvora na temelju pravomoćne presude.</w:t>
      </w:r>
      <w:r w:rsidR="00E83033">
        <w:rPr>
          <w:rFonts w:ascii="Times New Roman" w:eastAsia="Calibri" w:hAnsi="Times New Roman" w:cs="Times New Roman"/>
          <w:bCs/>
          <w:sz w:val="24"/>
          <w:szCs w:val="24"/>
        </w:rPr>
        <w:t xml:space="preserve"> </w:t>
      </w:r>
      <w:r w:rsidR="00E83033" w:rsidRPr="00312553">
        <w:rPr>
          <w:rFonts w:ascii="Times New Roman" w:eastAsia="Calibri" w:hAnsi="Times New Roman" w:cs="Times New Roman"/>
          <w:bCs/>
          <w:sz w:val="24"/>
          <w:szCs w:val="24"/>
        </w:rPr>
        <w:t xml:space="preserve">U </w:t>
      </w:r>
      <w:r w:rsidR="00E83033">
        <w:rPr>
          <w:rFonts w:ascii="Times New Roman" w:eastAsia="Calibri" w:hAnsi="Times New Roman" w:cs="Times New Roman"/>
          <w:bCs/>
          <w:sz w:val="24"/>
          <w:szCs w:val="24"/>
        </w:rPr>
        <w:t xml:space="preserve">tom </w:t>
      </w:r>
      <w:r w:rsidR="00E83033" w:rsidRPr="00312553">
        <w:rPr>
          <w:rFonts w:ascii="Times New Roman" w:eastAsia="Calibri" w:hAnsi="Times New Roman" w:cs="Times New Roman"/>
          <w:bCs/>
          <w:sz w:val="24"/>
          <w:szCs w:val="24"/>
        </w:rPr>
        <w:t xml:space="preserve">slučaju, radi potrebe obavještavanja žrtve, sud koji je donio </w:t>
      </w:r>
      <w:r w:rsidR="00E83033" w:rsidRPr="00312553">
        <w:rPr>
          <w:rFonts w:ascii="Times New Roman" w:eastAsia="Calibri" w:hAnsi="Times New Roman" w:cs="Times New Roman"/>
          <w:bCs/>
          <w:sz w:val="24"/>
          <w:szCs w:val="24"/>
        </w:rPr>
        <w:lastRenderedPageBreak/>
        <w:t>odluku o ukidanju istražnog zatvora obavijestit će zatvor ili kaznionicu o potrebi obavještavanja suda prije prvog puštanja na slobodu okrivljenika ili osuđenika.</w:t>
      </w:r>
      <w:r w:rsidR="00E83033">
        <w:rPr>
          <w:rFonts w:ascii="Times New Roman" w:eastAsia="Calibri" w:hAnsi="Times New Roman" w:cs="Times New Roman"/>
          <w:bCs/>
          <w:sz w:val="24"/>
          <w:szCs w:val="24"/>
        </w:rPr>
        <w:t xml:space="preserve"> </w:t>
      </w:r>
      <w:r w:rsidR="00E83033" w:rsidRPr="00312553">
        <w:rPr>
          <w:rFonts w:ascii="Times New Roman" w:eastAsia="Calibri" w:hAnsi="Times New Roman" w:cs="Times New Roman"/>
          <w:bCs/>
          <w:sz w:val="24"/>
          <w:szCs w:val="24"/>
        </w:rPr>
        <w:t>Žrtva će biti obaviještena i o mjerama koje su poduzete radi njezine zaštite, ako su takve mjere određene</w:t>
      </w:r>
      <w:r w:rsidR="00E83033">
        <w:rPr>
          <w:rFonts w:ascii="Times New Roman" w:eastAsia="Calibri" w:hAnsi="Times New Roman" w:cs="Times New Roman"/>
          <w:bCs/>
          <w:sz w:val="24"/>
          <w:szCs w:val="24"/>
        </w:rPr>
        <w:t xml:space="preserve"> (</w:t>
      </w:r>
      <w:r w:rsidR="00E83033" w:rsidRPr="00312553">
        <w:rPr>
          <w:rFonts w:ascii="Times New Roman" w:eastAsia="Calibri" w:hAnsi="Times New Roman" w:cs="Times New Roman"/>
          <w:bCs/>
          <w:sz w:val="24"/>
          <w:szCs w:val="24"/>
        </w:rPr>
        <w:t>članak 125.</w:t>
      </w:r>
      <w:r w:rsidR="00E83033">
        <w:rPr>
          <w:rFonts w:ascii="Times New Roman" w:eastAsia="Calibri" w:hAnsi="Times New Roman" w:cs="Times New Roman"/>
          <w:bCs/>
          <w:sz w:val="24"/>
          <w:szCs w:val="24"/>
        </w:rPr>
        <w:t>a</w:t>
      </w:r>
      <w:r w:rsidR="00E83033" w:rsidRPr="00312553">
        <w:rPr>
          <w:rFonts w:ascii="Times New Roman" w:eastAsia="Calibri" w:hAnsi="Times New Roman" w:cs="Times New Roman"/>
          <w:bCs/>
          <w:sz w:val="24"/>
          <w:szCs w:val="24"/>
        </w:rPr>
        <w:t xml:space="preserve"> Zakona o kaznenom postupku).</w:t>
      </w:r>
      <w:r w:rsidRPr="007B70AD">
        <w:rPr>
          <w:rFonts w:ascii="Times New Roman" w:eastAsia="Calibri" w:hAnsi="Times New Roman" w:cs="Times New Roman"/>
          <w:bCs/>
          <w:sz w:val="24"/>
          <w:szCs w:val="24"/>
        </w:rPr>
        <w:t xml:space="preserve"> </w:t>
      </w:r>
    </w:p>
    <w:p w14:paraId="424CE8A0"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Žrtva, oštećenik i njihov opunomoćenik imaju pravo na uvid u spis. Ako bi raniji uvid u spis utjecao na iskaz žrtve i oštećenika, pravo na uvid u spis stječu nakon što su ispitani (članak 184. Zakona o kaznenom postupku).</w:t>
      </w:r>
    </w:p>
    <w:p w14:paraId="1B85142D"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p>
    <w:p w14:paraId="5B63B1DA"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rPr>
        <w:t>Žrtva i oštećenik imaju pravo po isteku dva mjeseca od podnošenja kaznene prijave ili dojave o počinjenom djelu zatražiti od državnog odvjetnika obavijest o poduzetim radnjama povodom kaznene prijave ili dojave o počinjenom djelu. Državni odvjetnik će ih obavijestiti o poduzetim radnjama u primjerenom roku, a najkasnije trideset dana od zaprimljenog zahtjeva, osim kada bi time ugrozio učinkovitost postupka. O uskrati davanja obavijesti dužan je izvijestiti žrtvu i oštećenika koja je tu obavijest zahtijevala. Ako državni odvjetnik nije obavijestio žrtvu ili oštećenika ili oni nisu zadovoljni danom obaviješću ili poduzetim radnjama, imaju pravo pritužbe višem državnom odvjetniku. Viši državni odvjetnik provjerit će navode pritužbe te ako utvrdi da je pritužba osnovana, naložit će nižem državnom odvjetniku da podnositelju pritužbe dostavi zatraženu obavijest o poduzetim radnjama odnosno da u primjerenom roku poduzme radnje koje je trebalo poduzeti. Ako viši državni odvjetnik utvrdi da je postupanjem nižeg državnog odvjetnika došlo do povrede prava podnositelja pritužbe, o tome će ga obavijestiti uz točno navođenje prava koje je povrijeđeno. Obavijest o poduzetim radnjama iz stavka 1. ovog članka žrtva i oštećenik mogu ponovo zatražiti po proteku šest mjeseci od prethodno zatražene obavijesti o poduzetim radnjama, osim ako su se višem državnom odvjetniku obratili pritužbom iz članka 206.b Zakona (članak 206.a Zakona o kaznenom postupku).</w:t>
      </w:r>
    </w:p>
    <w:p w14:paraId="1AAAD82E"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p>
    <w:p w14:paraId="27342A57"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Državni odvjetnik je dužan donijeti odluku o kaznenoj prijavi u roku od šest mjeseci od dana upisa prijave u upisnik kaznenih prijava i o tome obavijestiti podnositelja prijave uz navođenje kratkih razloga te odluke. Po isteku tog roka ili po isteku šest mjeseci nakon što je državni odvjetnik postupio po članku 205. stavku 6. Zakona podnositelj prijave, oštećenik i žrtva mogu podnijeti pritužbu višem državnom odvjetniku zbog nepoduzimanja radnji državnog odvjetnika koje dovode do odugovlačenja postupka (članak 206b. Zakona o kaznenom postupku).</w:t>
      </w:r>
    </w:p>
    <w:p w14:paraId="174905FA"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p>
    <w:p w14:paraId="67770E67"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rPr>
        <w:lastRenderedPageBreak/>
        <w:t>U odnosu na pravo na odštetu te žurnu, poštenu i odgovarajuću naknadu štete iz članka 24. Konvencije, ukazujemo kako istu može ostvariti žrtva prisilnog nestanka samo ako su ispunjeni uvjeti i pretpostavke iz Zakona o novčanoj naknadi žrtvama kaznenih djela</w:t>
      </w:r>
      <w:r w:rsidRPr="007B70AD">
        <w:rPr>
          <w:rFonts w:ascii="Times New Roman" w:eastAsia="Calibri" w:hAnsi="Times New Roman" w:cs="Arial"/>
          <w:bCs/>
          <w:szCs w:val="24"/>
          <w:vertAlign w:val="superscript"/>
        </w:rPr>
        <w:footnoteReference w:id="34"/>
      </w:r>
      <w:r w:rsidRPr="007B70AD">
        <w:rPr>
          <w:rFonts w:ascii="Times New Roman" w:eastAsia="Calibri" w:hAnsi="Times New Roman" w:cs="Times New Roman"/>
          <w:bCs/>
          <w:sz w:val="24"/>
          <w:szCs w:val="24"/>
        </w:rPr>
        <w:t xml:space="preserve">. </w:t>
      </w:r>
    </w:p>
    <w:p w14:paraId="5D70634D" w14:textId="77777777" w:rsidR="00917609" w:rsidRPr="007B70AD" w:rsidRDefault="00917609" w:rsidP="00917609">
      <w:pPr>
        <w:ind w:left="720"/>
        <w:contextualSpacing/>
        <w:rPr>
          <w:rFonts w:ascii="Times New Roman" w:eastAsia="Calibri" w:hAnsi="Times New Roman" w:cs="Times New Roman"/>
          <w:bCs/>
          <w:sz w:val="24"/>
          <w:szCs w:val="24"/>
        </w:rPr>
      </w:pPr>
    </w:p>
    <w:p w14:paraId="3B9E71AA" w14:textId="7EA6C799"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rPr>
        <w:t xml:space="preserve">Nadalje žrtve koje se ispituje na sudovima u Republici Hrvatskoj dobiti pravovremenu pomoć i podršku kada se na sudu pojave u svojstvu žrtve/oštećenika/svjedoka, dok će također ukoliko to zatraže od Službe za podršku žrtvama i svjedocima dobiti informacije o otpustu počinitelja sa odsluženja kazne zatvora. </w:t>
      </w:r>
    </w:p>
    <w:p w14:paraId="487B67CA" w14:textId="77777777" w:rsidR="00917609" w:rsidRPr="007B70AD" w:rsidRDefault="00917609" w:rsidP="00917609">
      <w:pPr>
        <w:ind w:left="720"/>
        <w:contextualSpacing/>
        <w:rPr>
          <w:rFonts w:ascii="Times New Roman" w:eastAsia="Calibri" w:hAnsi="Times New Roman" w:cs="Times New Roman"/>
          <w:bCs/>
          <w:sz w:val="24"/>
          <w:szCs w:val="24"/>
          <w:shd w:val="clear" w:color="auto" w:fill="FFFFFF"/>
        </w:rPr>
      </w:pPr>
    </w:p>
    <w:p w14:paraId="414992D7"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shd w:val="clear" w:color="auto" w:fill="FFFFFF"/>
        </w:rPr>
        <w:t xml:space="preserve">Odluka o adekvatnom pružatelju usluge smještaja djeteta, ukoliko za istim postoji potreba, donosi se temeljem procjene potreba djeteta, a pri tome se vodi računa o sigurnosti djeteta, njegovu mišljenju, osobnim i obiteljskim prilikama. </w:t>
      </w:r>
    </w:p>
    <w:p w14:paraId="3E930F82" w14:textId="77777777" w:rsidR="00917609" w:rsidRPr="007B70AD" w:rsidRDefault="00917609" w:rsidP="00917609">
      <w:pPr>
        <w:ind w:left="720"/>
        <w:contextualSpacing/>
        <w:rPr>
          <w:rFonts w:ascii="Calibri" w:eastAsia="Calibri" w:hAnsi="Calibri" w:cs="Arial"/>
          <w:bCs/>
        </w:rPr>
      </w:pPr>
    </w:p>
    <w:p w14:paraId="2AC6BA0E" w14:textId="16C29A7F"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rPr>
        <w:t>Zakonom o osobama nestalim u Domovinskom ratu</w:t>
      </w:r>
      <w:r w:rsidR="00FE6BA4">
        <w:rPr>
          <w:rStyle w:val="Referencafusnote"/>
          <w:rFonts w:ascii="Times New Roman" w:eastAsia="Calibri" w:hAnsi="Times New Roman" w:cs="Times New Roman"/>
          <w:bCs/>
          <w:sz w:val="24"/>
          <w:szCs w:val="24"/>
        </w:rPr>
        <w:footnoteReference w:id="35"/>
      </w:r>
      <w:r w:rsidRPr="007B70AD">
        <w:rPr>
          <w:rFonts w:ascii="Times New Roman" w:eastAsia="Calibri" w:hAnsi="Times New Roman" w:cs="Times New Roman"/>
          <w:bCs/>
          <w:sz w:val="24"/>
          <w:szCs w:val="24"/>
        </w:rPr>
        <w:t xml:space="preserve">, postavljena je definicija </w:t>
      </w:r>
      <w:r w:rsidRPr="007B70AD">
        <w:rPr>
          <w:rFonts w:ascii="Times New Roman" w:eastAsia="Calibri" w:hAnsi="Times New Roman" w:cs="Times New Roman"/>
          <w:bCs/>
          <w:sz w:val="24"/>
          <w:szCs w:val="24"/>
          <w:bdr w:val="none" w:sz="0" w:space="0" w:color="auto" w:frame="1"/>
        </w:rPr>
        <w:t>osoba nestalih u Domovinskom ratu, smrtno stradalih osoba u Domovinskom ratu za koje nije poznato mjesto ukopa te, u smislu „žrtve“, i članova obitelji</w:t>
      </w:r>
      <w:r w:rsidRPr="007B70AD">
        <w:rPr>
          <w:rFonts w:ascii="Times New Roman" w:eastAsia="Calibri" w:hAnsi="Times New Roman" w:cs="Times New Roman"/>
          <w:bCs/>
          <w:sz w:val="24"/>
          <w:szCs w:val="24"/>
        </w:rPr>
        <w:t xml:space="preserve"> koji su pretrpjeli štetu kao izravnu posljedicu prisilnog nestanka.</w:t>
      </w:r>
    </w:p>
    <w:p w14:paraId="24DC7E09" w14:textId="77777777" w:rsidR="00917609" w:rsidRPr="007B70AD" w:rsidRDefault="00917609" w:rsidP="00917609">
      <w:pPr>
        <w:ind w:left="720"/>
        <w:contextualSpacing/>
        <w:rPr>
          <w:rFonts w:ascii="Times New Roman" w:eastAsia="Calibri" w:hAnsi="Times New Roman" w:cs="Times New Roman"/>
          <w:bCs/>
          <w:sz w:val="24"/>
          <w:szCs w:val="24"/>
          <w:shd w:val="clear" w:color="auto" w:fill="FFFFFF"/>
        </w:rPr>
      </w:pPr>
    </w:p>
    <w:p w14:paraId="39DBD5AB"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shd w:val="clear" w:color="auto" w:fill="FFFFFF"/>
        </w:rPr>
        <w:t>Ministarstvo hrvatskih branitelja, kao središnje državno tijelo, koordinira postupanja usmjerena na traženje nestalih i posmrtnih ostataka osoba za koje nije poznato mjesto ukopa, a čiji se nestanak i stradavanje dovodi u vezu s Domovinskim ratom. U postupku traženja žrtava iz Domovinskog rata primjenjuje se sustavni pristup putem međuresorne suradnje svih nadležnih tijela, ustanova i organizacija, a u traženju nadležna tijela surađuju s udrugama obitelji nestalih osoba te međunarodnim organizacijama.</w:t>
      </w:r>
    </w:p>
    <w:p w14:paraId="41A0D604" w14:textId="77777777" w:rsidR="00917609" w:rsidRPr="007B70AD" w:rsidRDefault="00917609" w:rsidP="00917609">
      <w:pPr>
        <w:ind w:left="720"/>
        <w:contextualSpacing/>
        <w:rPr>
          <w:rFonts w:ascii="Times New Roman" w:eastAsia="Calibri" w:hAnsi="Times New Roman" w:cs="Times New Roman"/>
          <w:bCs/>
          <w:sz w:val="24"/>
          <w:szCs w:val="24"/>
          <w:shd w:val="clear" w:color="auto" w:fill="FFFFFF"/>
        </w:rPr>
      </w:pPr>
    </w:p>
    <w:p w14:paraId="523F2993"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shd w:val="clear" w:color="auto" w:fill="FFFFFF"/>
        </w:rPr>
        <w:t>U procesu traženja nestalih i posmrtnih ostataka osoba za koje nije poznato mjesto ukopa težišne aktivnosti predstavljaju: prikupljanje saznanja o tim osobama, vođenje odgovarajućih evidencija, provedbu terenskih aktivnosti - istraživanja, probnih iskapanja i ekshumacija, obrade i identifikacije posmrtnih ostataka te organizaciju pogrebne skrbi sukladno željama obitelji. Sve aktivnosti propisane su Zakonom o osobama nestalim u Domovinskom ratu koji se u cijelosti provodi.</w:t>
      </w:r>
    </w:p>
    <w:p w14:paraId="5C2AC93D" w14:textId="77777777" w:rsidR="00917609" w:rsidRPr="007B70AD" w:rsidRDefault="00917609" w:rsidP="00917609">
      <w:pPr>
        <w:ind w:left="720"/>
        <w:contextualSpacing/>
        <w:rPr>
          <w:rFonts w:ascii="Times New Roman" w:eastAsia="Calibri" w:hAnsi="Times New Roman" w:cs="Times New Roman"/>
          <w:bCs/>
          <w:sz w:val="24"/>
          <w:szCs w:val="24"/>
          <w:shd w:val="clear" w:color="auto" w:fill="FFFFFF"/>
        </w:rPr>
      </w:pPr>
    </w:p>
    <w:p w14:paraId="70770505"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shd w:val="clear" w:color="auto" w:fill="FFFFFF"/>
        </w:rPr>
        <w:t xml:space="preserve">U smislu provedbe istraga valja napomenuti kako se u procesu traženja nestalih i posmrtnih ostataka osoba za koje nije poznato mjesto ukopa, ekshumacije posmrtnih ostataka provode </w:t>
      </w:r>
      <w:r w:rsidRPr="007B70AD">
        <w:rPr>
          <w:rFonts w:ascii="Times New Roman" w:eastAsia="Calibri" w:hAnsi="Times New Roman" w:cs="Times New Roman"/>
          <w:bCs/>
          <w:sz w:val="24"/>
          <w:szCs w:val="24"/>
          <w:shd w:val="clear" w:color="auto" w:fill="FFFFFF"/>
        </w:rPr>
        <w:lastRenderedPageBreak/>
        <w:t>temeljem i sukladno Zakonu o kaznenom postupku.</w:t>
      </w:r>
      <w:r w:rsidRPr="007B70AD">
        <w:rPr>
          <w:rFonts w:ascii="Calibri" w:eastAsia="Calibri" w:hAnsi="Calibri" w:cs="Arial"/>
        </w:rPr>
        <w:t xml:space="preserve"> </w:t>
      </w:r>
      <w:r w:rsidRPr="007B70AD">
        <w:rPr>
          <w:rFonts w:ascii="Times New Roman" w:eastAsia="Calibri" w:hAnsi="Times New Roman" w:cs="Times New Roman"/>
          <w:bCs/>
          <w:sz w:val="24"/>
          <w:szCs w:val="24"/>
          <w:shd w:val="clear" w:color="auto" w:fill="FFFFFF"/>
        </w:rPr>
        <w:t>Po provedenim ekshumacijama, obradama i identifikacijama posmrtnih ostataka, nalazi se dostavljaju nadležnim istražnim tijelima (Ministarstvu unutarnjih poslova, Državnom odvjetništvu Republike Hrvatske) za potrebe provedbe poslova iz njihove nadležnosti.</w:t>
      </w:r>
    </w:p>
    <w:p w14:paraId="2108852F" w14:textId="77777777" w:rsidR="00917609" w:rsidRPr="007B70AD" w:rsidRDefault="00917609" w:rsidP="00917609">
      <w:pPr>
        <w:ind w:left="720"/>
        <w:contextualSpacing/>
        <w:rPr>
          <w:rFonts w:ascii="Times New Roman" w:eastAsia="Calibri" w:hAnsi="Times New Roman" w:cs="Times New Roman"/>
          <w:bCs/>
          <w:sz w:val="24"/>
          <w:szCs w:val="24"/>
        </w:rPr>
      </w:pPr>
    </w:p>
    <w:p w14:paraId="5EEA12FF"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rPr>
        <w:t>Nadalje, Zakonom o osobama nestalim u Domovinskom ratu uređena je zaštita temeljnih nematerijalnih prava nestalih osoba i njihovih obitelji, što ujedno pridonosi očuvanju dostojanstva nestalih osoba u Domovinskom ratu, članova njihovih obitelji te očuvanju dostojanstva žrtava Domovinskoga rata u cjelini. U zakon su ugrađena načela najznačajnijih međunarodnopravnih instrumenata koji se bave nestalim osobama, iskustva međunarodnih organizacija i drugih država koje su se susrele s problemom nestalih osoba.</w:t>
      </w:r>
    </w:p>
    <w:p w14:paraId="54E79FF2" w14:textId="77777777" w:rsidR="00917609" w:rsidRPr="007B70AD" w:rsidRDefault="00917609" w:rsidP="00917609">
      <w:pPr>
        <w:ind w:left="720"/>
        <w:contextualSpacing/>
        <w:rPr>
          <w:rFonts w:ascii="Times New Roman" w:eastAsia="Calibri" w:hAnsi="Times New Roman" w:cs="Times New Roman"/>
          <w:bCs/>
          <w:sz w:val="24"/>
          <w:szCs w:val="24"/>
          <w:shd w:val="clear" w:color="auto" w:fill="FFFFFF"/>
        </w:rPr>
      </w:pPr>
    </w:p>
    <w:p w14:paraId="54EFE28D" w14:textId="5F4435A3"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shd w:val="clear" w:color="auto" w:fill="FFFFFF"/>
        </w:rPr>
        <w:t>Navedeni mehanizam u Republici Hrvatskoj uspješno funkcionira od samih početaka procesa ekshumacija masovnih i pojedinačnih grobnica na ranije okupiranom području Republike Hrvatske. Po provedenim ekshumacijama, standardni je postupak da se nakon utvrđivanja preliminarnog identiteta o tome obavijesti obitelj te osobe koja se, putem uspostavljene mreže, poziva na završnu identifikaciju posmrtnih ostataka. Postupak identifikacije smatra se okončanim kada obitelj, svojim potpisom, prihvati nalaze identifikacije nakon čega se izdaje smrtni list. Nakon toga, sukladno željama obitelji, organizira se pogrebna skrb za sve identificirane osobe, a troškovi pogreba plaćaju se sredstvima osiguranima iz državnog proračuna Republike Hrvatske. Navedeni su postupci također uređeni Zakonom o osobama nestalim u Domovinskom ratu kao i provedbenim aktima</w:t>
      </w:r>
      <w:r w:rsidRPr="007B70AD">
        <w:rPr>
          <w:rFonts w:ascii="Times New Roman" w:eastAsia="Calibri" w:hAnsi="Times New Roman" w:cs="Arial"/>
          <w:bCs/>
          <w:szCs w:val="24"/>
          <w:shd w:val="clear" w:color="auto" w:fill="FFFFFF"/>
          <w:vertAlign w:val="superscript"/>
        </w:rPr>
        <w:footnoteReference w:id="36"/>
      </w:r>
      <w:r w:rsidRPr="007B70AD">
        <w:rPr>
          <w:rFonts w:ascii="Times New Roman" w:eastAsia="Calibri" w:hAnsi="Times New Roman" w:cs="Times New Roman"/>
          <w:bCs/>
          <w:sz w:val="24"/>
          <w:szCs w:val="24"/>
          <w:shd w:val="clear" w:color="auto" w:fill="FFFFFF"/>
        </w:rPr>
        <w:t xml:space="preserve"> U slučajevima kada obitelji ne prihvate nalaze identifikacije posmrtnih ostataka, osoba se ne briše iz evidencije čime se i dalj</w:t>
      </w:r>
      <w:r>
        <w:rPr>
          <w:rFonts w:ascii="Times New Roman" w:eastAsia="Calibri" w:hAnsi="Times New Roman" w:cs="Times New Roman"/>
          <w:bCs/>
          <w:sz w:val="24"/>
          <w:szCs w:val="24"/>
          <w:shd w:val="clear" w:color="auto" w:fill="FFFFFF"/>
        </w:rPr>
        <w:t>e</w:t>
      </w:r>
      <w:r w:rsidRPr="007B70AD">
        <w:rPr>
          <w:rFonts w:ascii="Times New Roman" w:eastAsia="Calibri" w:hAnsi="Times New Roman" w:cs="Times New Roman"/>
          <w:bCs/>
          <w:sz w:val="24"/>
          <w:szCs w:val="24"/>
          <w:shd w:val="clear" w:color="auto" w:fill="FFFFFF"/>
        </w:rPr>
        <w:t xml:space="preserve"> poštuju želje obitelji o statusu člana obitelji.</w:t>
      </w:r>
    </w:p>
    <w:p w14:paraId="11D31AAF" w14:textId="77777777" w:rsidR="00917609" w:rsidRPr="007B70AD" w:rsidRDefault="00917609" w:rsidP="00917609">
      <w:pPr>
        <w:ind w:left="720"/>
        <w:contextualSpacing/>
        <w:rPr>
          <w:rFonts w:ascii="Times New Roman" w:eastAsia="Calibri" w:hAnsi="Times New Roman" w:cs="Times New Roman"/>
          <w:bCs/>
          <w:sz w:val="24"/>
          <w:szCs w:val="24"/>
          <w:shd w:val="clear" w:color="auto" w:fill="FFFFFF"/>
        </w:rPr>
      </w:pPr>
    </w:p>
    <w:p w14:paraId="6AB36EC8" w14:textId="33BE0827" w:rsidR="00917609"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shd w:val="clear" w:color="auto" w:fill="FFFFFF"/>
        </w:rPr>
        <w:t xml:space="preserve">Nadalje, Ministarstvo hrvatskih branitelja, u suradnji s drugim nadležnim tijelima, ustanovama i organizacijama, sustavno prikuplja </w:t>
      </w:r>
      <w:proofErr w:type="spellStart"/>
      <w:r w:rsidRPr="007B70AD">
        <w:rPr>
          <w:rFonts w:ascii="Times New Roman" w:eastAsia="Calibri" w:hAnsi="Times New Roman" w:cs="Times New Roman"/>
          <w:bCs/>
          <w:sz w:val="24"/>
          <w:szCs w:val="24"/>
          <w:shd w:val="clear" w:color="auto" w:fill="FFFFFF"/>
        </w:rPr>
        <w:t>ante</w:t>
      </w:r>
      <w:proofErr w:type="spellEnd"/>
      <w:r w:rsidRPr="007B70AD">
        <w:rPr>
          <w:rFonts w:ascii="Times New Roman" w:eastAsia="Calibri" w:hAnsi="Times New Roman" w:cs="Times New Roman"/>
          <w:bCs/>
          <w:sz w:val="24"/>
          <w:szCs w:val="24"/>
          <w:shd w:val="clear" w:color="auto" w:fill="FFFFFF"/>
        </w:rPr>
        <w:t>-</w:t>
      </w:r>
      <w:proofErr w:type="spellStart"/>
      <w:r w:rsidRPr="007B70AD">
        <w:rPr>
          <w:rFonts w:ascii="Times New Roman" w:eastAsia="Calibri" w:hAnsi="Times New Roman" w:cs="Times New Roman"/>
          <w:bCs/>
          <w:sz w:val="24"/>
          <w:szCs w:val="24"/>
          <w:shd w:val="clear" w:color="auto" w:fill="FFFFFF"/>
        </w:rPr>
        <w:t>mortalne</w:t>
      </w:r>
      <w:proofErr w:type="spellEnd"/>
      <w:r w:rsidRPr="007B70AD">
        <w:rPr>
          <w:rFonts w:ascii="Times New Roman" w:eastAsia="Calibri" w:hAnsi="Times New Roman" w:cs="Times New Roman"/>
          <w:bCs/>
          <w:sz w:val="24"/>
          <w:szCs w:val="24"/>
          <w:shd w:val="clear" w:color="auto" w:fill="FFFFFF"/>
        </w:rPr>
        <w:t xml:space="preserve"> podatke o nestalim osobama, a ono se u Republici Hrvatskoj provodi od 1994.</w:t>
      </w:r>
      <w:r w:rsidR="00126149">
        <w:rPr>
          <w:rFonts w:ascii="Times New Roman" w:eastAsia="Calibri" w:hAnsi="Times New Roman" w:cs="Times New Roman"/>
          <w:bCs/>
          <w:sz w:val="24"/>
          <w:szCs w:val="24"/>
          <w:shd w:val="clear" w:color="auto" w:fill="FFFFFF"/>
        </w:rPr>
        <w:t>,</w:t>
      </w:r>
      <w:r w:rsidRPr="007B70AD">
        <w:rPr>
          <w:rFonts w:ascii="Times New Roman" w:eastAsia="Calibri" w:hAnsi="Times New Roman" w:cs="Times New Roman"/>
          <w:bCs/>
          <w:sz w:val="24"/>
          <w:szCs w:val="24"/>
          <w:shd w:val="clear" w:color="auto" w:fill="FFFFFF"/>
        </w:rPr>
        <w:t xml:space="preserve"> prema standardiziranom obrascu, a taj se postupak provodi i danas. U tom smislu, zbog ljudskih stradavanja kao posljedice nametnute joj agresije, Republika Hrvatska je bila predvodnica u prikupljanju </w:t>
      </w:r>
      <w:proofErr w:type="spellStart"/>
      <w:r w:rsidRPr="007B70AD">
        <w:rPr>
          <w:rFonts w:ascii="Times New Roman" w:eastAsia="Calibri" w:hAnsi="Times New Roman" w:cs="Times New Roman"/>
          <w:bCs/>
          <w:sz w:val="24"/>
          <w:szCs w:val="24"/>
          <w:shd w:val="clear" w:color="auto" w:fill="FFFFFF"/>
        </w:rPr>
        <w:t>ante</w:t>
      </w:r>
      <w:proofErr w:type="spellEnd"/>
      <w:r w:rsidRPr="007B70AD">
        <w:rPr>
          <w:rFonts w:ascii="Times New Roman" w:eastAsia="Calibri" w:hAnsi="Times New Roman" w:cs="Times New Roman"/>
          <w:bCs/>
          <w:sz w:val="24"/>
          <w:szCs w:val="24"/>
          <w:shd w:val="clear" w:color="auto" w:fill="FFFFFF"/>
        </w:rPr>
        <w:t>-</w:t>
      </w:r>
      <w:proofErr w:type="spellStart"/>
      <w:r w:rsidRPr="007B70AD">
        <w:rPr>
          <w:rFonts w:ascii="Times New Roman" w:eastAsia="Calibri" w:hAnsi="Times New Roman" w:cs="Times New Roman"/>
          <w:bCs/>
          <w:sz w:val="24"/>
          <w:szCs w:val="24"/>
          <w:shd w:val="clear" w:color="auto" w:fill="FFFFFF"/>
        </w:rPr>
        <w:t>mortalnih</w:t>
      </w:r>
      <w:proofErr w:type="spellEnd"/>
      <w:r w:rsidRPr="007B70AD">
        <w:rPr>
          <w:rFonts w:ascii="Times New Roman" w:eastAsia="Calibri" w:hAnsi="Times New Roman" w:cs="Times New Roman"/>
          <w:bCs/>
          <w:sz w:val="24"/>
          <w:szCs w:val="24"/>
          <w:shd w:val="clear" w:color="auto" w:fill="FFFFFF"/>
        </w:rPr>
        <w:t xml:space="preserve"> podataka i formiranju baze </w:t>
      </w:r>
      <w:proofErr w:type="spellStart"/>
      <w:r w:rsidRPr="007B70AD">
        <w:rPr>
          <w:rFonts w:ascii="Times New Roman" w:eastAsia="Calibri" w:hAnsi="Times New Roman" w:cs="Times New Roman"/>
          <w:bCs/>
          <w:sz w:val="24"/>
          <w:szCs w:val="24"/>
          <w:shd w:val="clear" w:color="auto" w:fill="FFFFFF"/>
        </w:rPr>
        <w:t>ante</w:t>
      </w:r>
      <w:proofErr w:type="spellEnd"/>
      <w:r w:rsidRPr="007B70AD">
        <w:rPr>
          <w:rFonts w:ascii="Times New Roman" w:eastAsia="Calibri" w:hAnsi="Times New Roman" w:cs="Times New Roman"/>
          <w:bCs/>
          <w:sz w:val="24"/>
          <w:szCs w:val="24"/>
          <w:shd w:val="clear" w:color="auto" w:fill="FFFFFF"/>
        </w:rPr>
        <w:t>-</w:t>
      </w:r>
      <w:proofErr w:type="spellStart"/>
      <w:r w:rsidRPr="007B70AD">
        <w:rPr>
          <w:rFonts w:ascii="Times New Roman" w:eastAsia="Calibri" w:hAnsi="Times New Roman" w:cs="Times New Roman"/>
          <w:bCs/>
          <w:sz w:val="24"/>
          <w:szCs w:val="24"/>
          <w:shd w:val="clear" w:color="auto" w:fill="FFFFFF"/>
        </w:rPr>
        <w:t>mortalnih</w:t>
      </w:r>
      <w:proofErr w:type="spellEnd"/>
      <w:r w:rsidRPr="007B70AD">
        <w:rPr>
          <w:rFonts w:ascii="Times New Roman" w:eastAsia="Calibri" w:hAnsi="Times New Roman" w:cs="Times New Roman"/>
          <w:bCs/>
          <w:sz w:val="24"/>
          <w:szCs w:val="24"/>
          <w:shd w:val="clear" w:color="auto" w:fill="FFFFFF"/>
        </w:rPr>
        <w:t xml:space="preserve"> podataka. Slijedeći iskustva i prakse Republike Hrvatske, međunarodne organizacije su krajem 90-ih godina, takvu metodologiju počele primjenjivati u </w:t>
      </w:r>
      <w:r w:rsidRPr="007B70AD">
        <w:rPr>
          <w:rFonts w:ascii="Times New Roman" w:eastAsia="Calibri" w:hAnsi="Times New Roman" w:cs="Times New Roman"/>
          <w:bCs/>
          <w:sz w:val="24"/>
          <w:szCs w:val="24"/>
          <w:shd w:val="clear" w:color="auto" w:fill="FFFFFF"/>
        </w:rPr>
        <w:lastRenderedPageBreak/>
        <w:t>prikupljanju podataka o nestalim osobama na području susjednih država. Kao sastavni dio upitnika o nestaloj osobi sadržani su i podaci o članovima obitelji koji su bili od posebnoga značaja u postupcima prikupljanja referentnih uzoraka za potrebe identifikacije primjenom metode DNA analize koja je uslijedila. Sustavno prikupljanje referentnih uzoraka započelo je 1996., a provodi se i danas.</w:t>
      </w:r>
    </w:p>
    <w:p w14:paraId="00ADEC3E"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p>
    <w:p w14:paraId="2B4CA41F" w14:textId="77777777" w:rsidR="00917609"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shd w:val="clear" w:color="auto" w:fill="FFFFFF"/>
        </w:rPr>
        <w:t>U organizaciji i koordinaciji Ministarstva hrvatskih branitelja, referentne uzorke prikupljaju i obrađuju DNA laboratoriji pri znanstvenim i zdravstvenim ustanovama koje sudjeluju u procesu identifikacije posmrtnih ostataka žrtava iz Domovinskog rata. Osim toga, s ciljem prikupljanja referentnih uzoraka od članova obitelji nestalih osoba koje su prebivale/prebivaju izvan Republike Hrvatske s Međunarodnom komisijom za nestale osobe sklopljen je Zajednički projekt identifikacija primjenom metode DNA analize (2004.), a koji uključuje razmjenu nalaza referentnih uzoraka. Nalazi obrade referentnih uzoraka, zaprimljeni provedbom toga Projekta, također su upisani u bazu podataka referentnih uzoraka za potrebe identifikacije nestalih i smrtno stradalih osoba u Domovinskom ratu za koje nije poznato mjesto ukopa.</w:t>
      </w:r>
    </w:p>
    <w:p w14:paraId="36410970"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p>
    <w:p w14:paraId="7813DA4C" w14:textId="1C4BA0E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shd w:val="clear" w:color="auto" w:fill="FFFFFF"/>
        </w:rPr>
        <w:t>Aktivnosti u vezi obrade i identifikacije posmrtnih ostataka, u organizaciji i koordinaciji Ministarstva hrvatskih branitelja kao središnjega tijela, provode znanstvene i zdravstvene ustanove. Prikupljeni i obrađeni uzorci čuvaju se u navedenim ustanovama sukladno propisanim uvjetima svake ustanove u kojoj se takvi uzorci obrađuju i čuvaju. U postupku obrade primjenjuje se najsuvremenija metodologija, a zbog potrebe za unapređenjem metodologije u području obrade i identifikacije posmrtnih ostataka, stavljanjem u uporabu kapitalne opreme (za koju su Odlukom Vlade Republike Hrvatske iz 2019. osigurana financijska sredstva), povećana je mogućnost obrade posmrtnih ostataka u slučajevima gdje to do sada, zbog stanja posmrtnih ostataka, nije bilo moguće. Također, povećana je vjerojatnost utvrđivanja identiteta u slučajevima kada žrtva nema dovoljno krvnih srodnika ili/i kada nema bliskih krvnih srodnika.</w:t>
      </w:r>
    </w:p>
    <w:p w14:paraId="2CAA9E94" w14:textId="77777777" w:rsidR="00917609" w:rsidRPr="007B70AD" w:rsidRDefault="00917609" w:rsidP="00917609">
      <w:pPr>
        <w:ind w:left="720"/>
        <w:contextualSpacing/>
        <w:rPr>
          <w:rFonts w:ascii="Times New Roman" w:eastAsia="Calibri" w:hAnsi="Times New Roman" w:cs="Times New Roman"/>
          <w:bCs/>
          <w:sz w:val="24"/>
          <w:szCs w:val="24"/>
          <w:shd w:val="clear" w:color="auto" w:fill="FFFFFF"/>
        </w:rPr>
      </w:pPr>
    </w:p>
    <w:p w14:paraId="28926F1B"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shd w:val="clear" w:color="auto" w:fill="FFFFFF"/>
        </w:rPr>
        <w:t>Postupak ostvarivanja materijalnih prava za članove obitelji osoba nestalih u Domovinskom ratu propisan je Zakonom o hrvatskim braniteljima iz Domovinskog rata</w:t>
      </w:r>
      <w:r w:rsidRPr="007B70AD">
        <w:rPr>
          <w:rFonts w:ascii="Times New Roman" w:eastAsia="Calibri" w:hAnsi="Times New Roman" w:cs="Arial"/>
          <w:bCs/>
          <w:szCs w:val="24"/>
          <w:shd w:val="clear" w:color="auto" w:fill="FFFFFF"/>
          <w:vertAlign w:val="superscript"/>
        </w:rPr>
        <w:footnoteReference w:id="37"/>
      </w:r>
      <w:r w:rsidRPr="007B70AD">
        <w:rPr>
          <w:rFonts w:ascii="Times New Roman" w:eastAsia="Calibri" w:hAnsi="Times New Roman" w:cs="Times New Roman"/>
          <w:bCs/>
          <w:sz w:val="24"/>
          <w:szCs w:val="24"/>
          <w:shd w:val="clear" w:color="auto" w:fill="FFFFFF"/>
        </w:rPr>
        <w:t xml:space="preserve"> i članovima njihovih obitelji te Zakonom o civilnim stradalnicima iz Domovinskog rata</w:t>
      </w:r>
      <w:r w:rsidRPr="007B70AD">
        <w:rPr>
          <w:rFonts w:ascii="Times New Roman" w:eastAsia="Calibri" w:hAnsi="Times New Roman" w:cs="Arial"/>
          <w:bCs/>
          <w:szCs w:val="24"/>
          <w:shd w:val="clear" w:color="auto" w:fill="FFFFFF"/>
          <w:vertAlign w:val="superscript"/>
        </w:rPr>
        <w:footnoteReference w:id="38"/>
      </w:r>
      <w:r w:rsidRPr="007B70AD">
        <w:rPr>
          <w:rFonts w:ascii="Times New Roman" w:eastAsia="Calibri" w:hAnsi="Times New Roman" w:cs="Times New Roman"/>
          <w:bCs/>
          <w:sz w:val="24"/>
          <w:szCs w:val="24"/>
          <w:shd w:val="clear" w:color="auto" w:fill="FFFFFF"/>
        </w:rPr>
        <w:t xml:space="preserve">. Podzakonskim </w:t>
      </w:r>
      <w:r w:rsidRPr="007B70AD">
        <w:rPr>
          <w:rFonts w:ascii="Times New Roman" w:eastAsia="Calibri" w:hAnsi="Times New Roman" w:cs="Times New Roman"/>
          <w:bCs/>
          <w:sz w:val="24"/>
          <w:szCs w:val="24"/>
          <w:shd w:val="clear" w:color="auto" w:fill="FFFFFF"/>
        </w:rPr>
        <w:lastRenderedPageBreak/>
        <w:t>aktima koji proizlaze iz navedenih zakona detaljno je propisan način ostvarivanja svakog pojedinog materijalnog prava (ili skupine prava). Postupak u prvom stupnju provode upravna tijela u županijama i Gradu Zagrebu nadležna za pitanja branitelja i civilnih stradalnika iz Domovinskog rata, a u drugom stupnju Ministarstvo hrvatskih branitelja</w:t>
      </w:r>
      <w:r>
        <w:rPr>
          <w:rFonts w:ascii="Times New Roman" w:eastAsia="Calibri" w:hAnsi="Times New Roman" w:cs="Times New Roman"/>
          <w:bCs/>
          <w:sz w:val="24"/>
          <w:szCs w:val="24"/>
          <w:shd w:val="clear" w:color="auto" w:fill="FFFFFF"/>
        </w:rPr>
        <w:t>.</w:t>
      </w:r>
    </w:p>
    <w:p w14:paraId="14BD2266" w14:textId="77777777" w:rsidR="00917609" w:rsidRPr="007B70AD" w:rsidRDefault="00917609" w:rsidP="00917609">
      <w:pPr>
        <w:ind w:left="720"/>
        <w:contextualSpacing/>
        <w:rPr>
          <w:rFonts w:ascii="Times New Roman" w:eastAsia="Calibri" w:hAnsi="Times New Roman" w:cs="Times New Roman"/>
          <w:bCs/>
          <w:sz w:val="24"/>
          <w:szCs w:val="24"/>
        </w:rPr>
      </w:pPr>
    </w:p>
    <w:p w14:paraId="36DD5063"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rPr>
        <w:t>Odredbama Zakona o osobama nestalim u Domovinskom ratu propisano je temeljno pravo članova obitelji osobe nestale u Domovinskom ratu ili smrtno stradale osobe u Domovinskom ratu za koje nije poznato mjesto ukopa kojim se omogućava saznanje o mjestu boravka ili prebivališta nestalog člana obitelji ili pronalazak njegovih posmrtnih ostataka radi trajnog zbrinjavanja te da u najvećoj mogućoj mjeri budu upoznati s okolnostima nestanka ili smrtnog stradavanja. Nadležna državna tijela obvezna su pružiti raspoložive informacije članovima obitelji o napretku i rezultatima traženja njihovih nestalih članova obitelji ili članova obitelji smrtno stradalih u Domovinskom ratu za koje nije poznato mjesto ukopa, kao i da nitko ne može biti izvrgnut nasilju, prijetnjama ili bilo kakvom obliku zastrašivanja radi traženja informacija o svojim nestalim članovima.</w:t>
      </w:r>
    </w:p>
    <w:p w14:paraId="6361BBAE" w14:textId="77777777" w:rsidR="00917609" w:rsidRPr="007B70AD" w:rsidRDefault="00917609" w:rsidP="00917609">
      <w:pPr>
        <w:ind w:left="720"/>
        <w:contextualSpacing/>
        <w:rPr>
          <w:rFonts w:ascii="Times New Roman" w:eastAsia="Calibri" w:hAnsi="Times New Roman" w:cs="Times New Roman"/>
          <w:bCs/>
          <w:sz w:val="24"/>
          <w:szCs w:val="24"/>
        </w:rPr>
      </w:pPr>
    </w:p>
    <w:p w14:paraId="3769FA9F"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rPr>
        <w:t>Također, propisano je da osobe nestale u Domovinskom ratu i smrtno stradale osobe u Domovinskom ratu za koje nije poznato mjesto ukopa te članovi njihovih obitelji, imaju jednaka prava bez ikakve razlike prema tome jesu li bili pripadnici oružanih snaga ili civili, prema rasi, spolu, jeziku, vjeroispovijesti, političkom mišljenju, nacionalnom ili socijalnom podrijetlu, imovinskom stanju ili bilo kojem drugom osobnom statusu.</w:t>
      </w:r>
    </w:p>
    <w:p w14:paraId="77C07BA0" w14:textId="77777777" w:rsidR="00917609" w:rsidRPr="007B70AD" w:rsidRDefault="00917609" w:rsidP="00917609">
      <w:pPr>
        <w:ind w:left="720"/>
        <w:contextualSpacing/>
        <w:rPr>
          <w:rFonts w:ascii="Times New Roman" w:eastAsia="Times New Roman" w:hAnsi="Times New Roman" w:cs="Times New Roman"/>
          <w:bCs/>
          <w:sz w:val="24"/>
          <w:szCs w:val="24"/>
          <w:lang w:eastAsia="hr-HR"/>
        </w:rPr>
      </w:pPr>
    </w:p>
    <w:p w14:paraId="2E53AF79"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rPr>
        <w:t>Osnovno materijalno pravo članova obitelji nestalih u Domovinskom ratu je novčana naknada u iznosu obiteljske invalidnine, odnosno novčana naknada u iznosu uvećane ili povećane obiteljske invalidnine, a uz ispunjenje ostalih uvjeta iz navedenih Zakona, navedeno pravo mogu ostvariti članovi uže i šire obitelji nestalog hrvatskog branitelja iz Domovinskog rata odnosno članovi obitelji civilne osobe nestale u Domovinskom ratu. Prethodno navedena prava prema oba Zakona ostvaruju se neovisno o tome je li nestala osoba proglašena umrlom te neovisno o tome je li član obitelji u mirovini, radnom odnosu ili se bavi samostalnom djelatnošću. Prava članova obitelji nestalih osoba u Domovinskom ratu izjednačena su s pravima smrtno stradalih i poginulih u Domovinskom ratu.</w:t>
      </w:r>
    </w:p>
    <w:p w14:paraId="5B7F82A8" w14:textId="77777777" w:rsidR="00917609" w:rsidRPr="007B70AD" w:rsidRDefault="00917609" w:rsidP="00917609">
      <w:pPr>
        <w:ind w:left="720"/>
        <w:contextualSpacing/>
        <w:rPr>
          <w:rFonts w:ascii="Times New Roman" w:eastAsia="Calibri" w:hAnsi="Times New Roman" w:cs="Times New Roman"/>
          <w:bCs/>
          <w:sz w:val="24"/>
          <w:szCs w:val="24"/>
        </w:rPr>
      </w:pPr>
    </w:p>
    <w:p w14:paraId="45C44EBB"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rPr>
        <w:t xml:space="preserve">Prema Zakonu o hrvatskim braniteljima iz Domovinskog rata i članovima njihovih obitelji, članovi obitelji nestalih hrvatskih branitelja, uz ispunjenje uvjeta propisanih Zakonom, osim prethodno navedenih osnovnih prava, mogu ostvariti: pravo na stambeno zbrinjavanje, pravo </w:t>
      </w:r>
      <w:r w:rsidRPr="007B70AD">
        <w:rPr>
          <w:rFonts w:ascii="Times New Roman" w:eastAsia="Calibri" w:hAnsi="Times New Roman" w:cs="Times New Roman"/>
          <w:bCs/>
          <w:sz w:val="24"/>
          <w:szCs w:val="24"/>
        </w:rPr>
        <w:lastRenderedPageBreak/>
        <w:t>na prednost pri zapošljavanju, fiskalnu olakšicu za zapošljavanje, naknadu za</w:t>
      </w:r>
      <w:r w:rsidRPr="007B70AD">
        <w:rPr>
          <w:rFonts w:ascii="Times New Roman" w:eastAsia="Times New Roman" w:hAnsi="Times New Roman" w:cs="Times New Roman"/>
          <w:bCs/>
          <w:sz w:val="24"/>
          <w:szCs w:val="24"/>
          <w:lang w:eastAsia="hr-HR"/>
        </w:rPr>
        <w:t xml:space="preserve"> nezaposlene hrvatske branitelje iz Domovinskog rata i članove njihovih obitelji, doplatak za pripomoć u kući, jednokratnu novčanu pomoć, pravo na potporu za obrazovanje, pravo na besplatne udžbenike, prednost pri smještaju u učeničke odnosno studentske domove, prednost pri smještaju u ustanove socijalne skrbi, pravo na psihosocijalnu pomoć, pravo na primarnu pravnu pomoć, pravo na dodjelu udjela u Fondu hrvatskih branitelja iz Domovinskog rata i članova njihovih obitelji, pravo na ustupanje dionica, prednost pri zakupu poslovnog prostora, korištenje usluga veteranskih centara, troškove ukopa nakon ekshumacije i identifikacije i drugo. Osim toga, članovi obitelji nestalih hrvatskih branitelja mogu ostvariti određena prava iz zdravstvenog i mirovinskog osiguranja pod povoljnijim uvjetima u odnosu na opći propis.</w:t>
      </w:r>
    </w:p>
    <w:p w14:paraId="170D44C3"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p>
    <w:p w14:paraId="7313A4BC" w14:textId="77777777" w:rsidR="00917609" w:rsidRDefault="00917609" w:rsidP="00917609">
      <w:pPr>
        <w:spacing w:after="120" w:line="360" w:lineRule="auto"/>
        <w:contextualSpacing/>
        <w:jc w:val="both"/>
        <w:rPr>
          <w:rFonts w:ascii="Times New Roman" w:eastAsia="Times New Roman" w:hAnsi="Times New Roman" w:cs="Times New Roman"/>
          <w:bCs/>
          <w:sz w:val="24"/>
          <w:szCs w:val="24"/>
          <w:lang w:eastAsia="hr-HR"/>
        </w:rPr>
      </w:pPr>
      <w:r w:rsidRPr="007B70AD">
        <w:rPr>
          <w:rFonts w:ascii="Times New Roman" w:eastAsia="Times New Roman" w:hAnsi="Times New Roman" w:cs="Times New Roman"/>
          <w:bCs/>
          <w:sz w:val="24"/>
          <w:szCs w:val="24"/>
          <w:lang w:eastAsia="hr-HR"/>
        </w:rPr>
        <w:t>Članovi obitelji nestalih civilnih osoba u Domovinskom ratu sukladno Zakonu o civilnim stradalnicima iz Domovinskog rata, pod uvjetima propisanim Zakonom, mogu ostvariti: novčanu naknadu za civilne stradalnike iz Domovinskog rata, pravo na jednokratnu novčanu pomoć, dodatak za pripomoć u kući, pravo na besplatne udžbenike, pravo na stipendiju, prednost pri smještaju u učeničke odnosno studentske domove, pravo na prednost pri zapošljavanju i popunjavanju radnog mjesta, prednost pri smještaju u ustanove socijalne skrbi, pravo na korištenje usluga veteranskih centara, pravo na psihosocijalnu pomoć, pravo na primarnu pravnu pomoć, posebni staž, pravo na troškove prijevoza i ukopa posmrtnih ostataka ekshumiranih i identificiranih civilnih osoba nestalih u Domovinskom ratu na području Republike Hrvatske i drugo.</w:t>
      </w:r>
    </w:p>
    <w:p w14:paraId="53A3AD77"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p>
    <w:p w14:paraId="4942A118"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shd w:val="clear" w:color="auto" w:fill="FFFFFF"/>
        </w:rPr>
        <w:t>Materijalna prava po osnovi nestanka u Domovinskom ratu ne mogu ostvariti članovi obitelji nestalih osoba koje su bile pripadnici, pomagači ili suradnici neprijateljskih vojnih i paravojnih postrojbi koji su sudjelovali u oružanoj agresiji na Republiku Hrvatsku i koji su na bilo koji drugi način pomagali neprijatelju.</w:t>
      </w:r>
    </w:p>
    <w:p w14:paraId="1C2B0105"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rPr>
        <w:t xml:space="preserve">U skladu s člankom 52. Zakona o osobama nestalim u Domovinskom ratu u Republici Hrvatskoj djeluje više udruga koje okupljaju obitelji nestalih i smrtno stradalih osoba u Domovinskom ratu za koje nije poznato mjesto ukopa kao i drugih udruga koje se bave zaštitom prava osoba nestalih u Domovinskom ratu te članova njihovih obitelji. </w:t>
      </w:r>
    </w:p>
    <w:p w14:paraId="38D2D47D"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rPr>
        <w:t xml:space="preserve">Zakonom o osobama nestalim u Domovinskom ratu uređena je suradnja nadležnih državnih tijela za traženje nestalih osoba s navedenim udrugama s ciljem zaštite, unaprjeđenja i promicanja prava osoba nestalih u Domovinskom ratu i smrtno stradalih osoba za koje nije poznato mjesto ukopa te članova njihovih obitelji. Ministarstvo hrvatskih branitelja pruža </w:t>
      </w:r>
      <w:r w:rsidRPr="007B70AD">
        <w:rPr>
          <w:rFonts w:ascii="Times New Roman" w:eastAsia="Calibri" w:hAnsi="Times New Roman" w:cs="Times New Roman"/>
          <w:bCs/>
          <w:sz w:val="24"/>
          <w:szCs w:val="24"/>
        </w:rPr>
        <w:lastRenderedPageBreak/>
        <w:t>cjelovite informacije udrugama koje okupljaju obitelji nestalih, o provedenim i planiranim aktivnostima u području potrage za osobama nestalim u Domovinskom ratu. U svim slučajevima i u mjeri u kojoj je moguće, obitelji nestalih osoba i udruge koje ih okupljaju, aktivno sudjeluju u procesu traženja. Također, Ministarstvo hrvatskih branitelja sudjeluje u programima udruga obitelji nestalih osoba, izvještajnim saborima, obljetnicama i javnim tribinama i dr. te, sukladno pozitivnim propisima, financijski podupire projekte kojima se promiče doprinos u procesu traženja te zaštita interesa i skrb o hrvatskim braniteljima i stradalnicima Domovinskog rata.</w:t>
      </w:r>
    </w:p>
    <w:p w14:paraId="0B2E97AE" w14:textId="77777777" w:rsidR="00917609" w:rsidRPr="007B70AD" w:rsidRDefault="00917609" w:rsidP="00917609">
      <w:pPr>
        <w:keepNext/>
        <w:keepLines/>
        <w:spacing w:before="40" w:after="0" w:line="360" w:lineRule="auto"/>
        <w:outlineLvl w:val="1"/>
        <w:rPr>
          <w:rFonts w:ascii="Times New Roman" w:eastAsia="DengXian Light" w:hAnsi="Times New Roman" w:cs="Times New Roman"/>
          <w:bCs/>
          <w:color w:val="2F5496"/>
          <w:sz w:val="24"/>
          <w:szCs w:val="24"/>
        </w:rPr>
      </w:pPr>
    </w:p>
    <w:p w14:paraId="157DA0A4" w14:textId="77777777" w:rsidR="00917609" w:rsidRPr="007B70AD" w:rsidRDefault="00917609" w:rsidP="00917609">
      <w:pPr>
        <w:keepNext/>
        <w:keepLines/>
        <w:spacing w:before="40" w:after="0" w:line="360" w:lineRule="auto"/>
        <w:outlineLvl w:val="1"/>
        <w:rPr>
          <w:rFonts w:ascii="Times New Roman" w:eastAsia="DengXian Light" w:hAnsi="Times New Roman" w:cs="Times New Roman"/>
          <w:bCs/>
          <w:color w:val="2F5496"/>
          <w:sz w:val="24"/>
          <w:szCs w:val="24"/>
          <w:shd w:val="clear" w:color="auto" w:fill="FFFFFF"/>
        </w:rPr>
      </w:pPr>
      <w:bookmarkStart w:id="39" w:name="_Toc161832655"/>
      <w:r w:rsidRPr="007B70AD">
        <w:rPr>
          <w:rFonts w:ascii="Times New Roman" w:eastAsia="DengXian Light" w:hAnsi="Times New Roman" w:cs="Times New Roman"/>
          <w:bCs/>
          <w:color w:val="2F5496"/>
          <w:sz w:val="24"/>
          <w:szCs w:val="24"/>
          <w:shd w:val="clear" w:color="auto" w:fill="FFFFFF"/>
        </w:rPr>
        <w:t>Članak 25. Protupravno premještanje djece koja su podvrgnuta prisilnom nestanku</w:t>
      </w:r>
      <w:bookmarkEnd w:id="39"/>
    </w:p>
    <w:p w14:paraId="0F88706C" w14:textId="77777777" w:rsidR="00917609" w:rsidRPr="007B70AD" w:rsidRDefault="00917609" w:rsidP="00917609">
      <w:pPr>
        <w:spacing w:after="0" w:line="240" w:lineRule="auto"/>
        <w:rPr>
          <w:rFonts w:ascii="Times New Roman" w:eastAsia="Times New Roman" w:hAnsi="Times New Roman" w:cs="Times New Roman"/>
          <w:sz w:val="24"/>
          <w:szCs w:val="24"/>
          <w:lang w:eastAsia="hr-HR"/>
        </w:rPr>
      </w:pPr>
    </w:p>
    <w:p w14:paraId="004DA599" w14:textId="77777777" w:rsidR="00917609" w:rsidRPr="007B70AD" w:rsidRDefault="00917609" w:rsidP="00917609">
      <w:pPr>
        <w:spacing w:after="120" w:line="360" w:lineRule="auto"/>
        <w:ind w:firstLine="708"/>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Ustav jamči obiteljima posebnu zaštitu i osobitu skrb maloljetnicima bez roditelja i onima za koje se roditelji ne brinu zbog čega njihov daljnji život u biološkoj obitelji nije moguć i država im je kroz svoje institucije obvezna osigurati zaštitu, pa tako i kroz institut smještaja i posvojenja, kao i druge oblike potpore obitelji i djeci, kako u sustavu socijalne, tako i </w:t>
      </w:r>
      <w:proofErr w:type="spellStart"/>
      <w:r w:rsidRPr="007B70AD">
        <w:rPr>
          <w:rFonts w:ascii="Times New Roman" w:eastAsia="Calibri" w:hAnsi="Times New Roman" w:cs="Times New Roman"/>
          <w:bCs/>
          <w:sz w:val="24"/>
          <w:szCs w:val="24"/>
        </w:rPr>
        <w:t>obiteljskopravne</w:t>
      </w:r>
      <w:proofErr w:type="spellEnd"/>
      <w:r w:rsidRPr="007B70AD">
        <w:rPr>
          <w:rFonts w:ascii="Times New Roman" w:eastAsia="Calibri" w:hAnsi="Times New Roman" w:cs="Times New Roman"/>
          <w:bCs/>
          <w:sz w:val="24"/>
          <w:szCs w:val="24"/>
        </w:rPr>
        <w:t xml:space="preserve"> zaštite. </w:t>
      </w:r>
    </w:p>
    <w:p w14:paraId="3DD68133"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Kaznena djela protiv osobne slobode, konkretno protupravno oduzimanje slobode koje će u temeljnom obliku počiniti onaj tko drugoga protupravno zatvori, drži zatvorena ili mu na drugi način oduzme ili ograniči slobodu kretanja, kaznit</w:t>
      </w:r>
      <w:r>
        <w:rPr>
          <w:rFonts w:ascii="Times New Roman" w:eastAsia="Calibri" w:hAnsi="Times New Roman" w:cs="Times New Roman"/>
          <w:bCs/>
          <w:sz w:val="24"/>
          <w:szCs w:val="24"/>
        </w:rPr>
        <w:t xml:space="preserve"> će se</w:t>
      </w:r>
      <w:r w:rsidRPr="007B70AD">
        <w:rPr>
          <w:rFonts w:ascii="Times New Roman" w:eastAsia="Calibri" w:hAnsi="Times New Roman" w:cs="Times New Roman"/>
          <w:bCs/>
          <w:sz w:val="24"/>
          <w:szCs w:val="24"/>
        </w:rPr>
        <w:t xml:space="preserve"> kaznom zatvora do tri godine. Kvalificirani oblik ovog djela će počiniti onaj tko kazneno djelo počini prema djetetu, te će se kazniti kaznom zatvora od jedne do deset godina. Ako je kaznenim djelom prouzročena smrt osobe kojoj je protupravno oduzeta sloboda, počinitelj će se kazniti kaznom zatvora od tri do petnaest godina.</w:t>
      </w:r>
    </w:p>
    <w:p w14:paraId="69275838" w14:textId="77777777" w:rsidR="00917609" w:rsidRPr="007B70AD" w:rsidRDefault="00917609" w:rsidP="00917609">
      <w:pPr>
        <w:ind w:left="720"/>
        <w:contextualSpacing/>
        <w:rPr>
          <w:rFonts w:ascii="Times New Roman" w:eastAsia="Calibri" w:hAnsi="Times New Roman" w:cs="Times New Roman"/>
          <w:bCs/>
          <w:sz w:val="24"/>
          <w:szCs w:val="24"/>
        </w:rPr>
      </w:pPr>
    </w:p>
    <w:p w14:paraId="25704AA4"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Temeljni oblik kaznenog djela otmice počinit će onaj tko drugome protupravno oduzme slobodu s ciljem da nekog trećeg prisili da što učini, ne učini ili trpi, te će se kazniti kaznom zatvora od šest mjeseci do pet godina. Ako je kazneno djelo počinjeno prema djetetu, počinitelj će se kazniti kaznom zatvora od jedne do deset godina. Ako je kaznenim djelom prouzročena smrt otete osobe, počinitelj će se kazniti kaznom zatvora od tri do petnaest godina.</w:t>
      </w:r>
    </w:p>
    <w:p w14:paraId="5FEC3770" w14:textId="77777777" w:rsidR="00917609" w:rsidRPr="007B70AD" w:rsidRDefault="00917609" w:rsidP="00917609">
      <w:pPr>
        <w:ind w:left="720"/>
        <w:contextualSpacing/>
        <w:rPr>
          <w:rFonts w:ascii="Times New Roman" w:eastAsia="Calibri" w:hAnsi="Times New Roman" w:cs="Times New Roman"/>
          <w:bCs/>
          <w:color w:val="231F20"/>
          <w:sz w:val="24"/>
          <w:szCs w:val="24"/>
          <w:shd w:val="clear" w:color="auto" w:fill="FFFFFF"/>
        </w:rPr>
      </w:pPr>
    </w:p>
    <w:p w14:paraId="0417B6EE"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color w:val="231F20"/>
          <w:sz w:val="24"/>
          <w:szCs w:val="24"/>
          <w:shd w:val="clear" w:color="auto" w:fill="FFFFFF"/>
        </w:rPr>
        <w:t xml:space="preserve">Krivotvorenje, prikrivanje ili uništavanje dokumenata koji potvrđuju pravi identitet djece predstavlja </w:t>
      </w:r>
      <w:r w:rsidRPr="007B70AD">
        <w:rPr>
          <w:rFonts w:ascii="Times New Roman" w:eastAsia="Calibri" w:hAnsi="Times New Roman" w:cs="Times New Roman"/>
          <w:bCs/>
          <w:sz w:val="24"/>
          <w:szCs w:val="24"/>
        </w:rPr>
        <w:t xml:space="preserve">kazneno djelo krivotvorenja isprave iz članka 278. Kaznenog zakona, kojim je propisano da će navedeno kazneno djelo počiniti onaj tko izradi lažnu ispravu ili preinači </w:t>
      </w:r>
      <w:r w:rsidRPr="007B70AD">
        <w:rPr>
          <w:rFonts w:ascii="Times New Roman" w:eastAsia="Calibri" w:hAnsi="Times New Roman" w:cs="Times New Roman"/>
          <w:bCs/>
          <w:sz w:val="24"/>
          <w:szCs w:val="24"/>
        </w:rPr>
        <w:lastRenderedPageBreak/>
        <w:t>pravu s ciljem da se takva isprava uporabi kao prava ili tko takvu ispravu nabavi radi uporabe ili je uporabi kao pravu ili na drugi način učini dostupnom drugome radi uporabe, te će se kazniti kaznom zatvora do tri godine. Istom kaznom kaznit će se tko obmane drugoga o sadržaju kakve isprave i ovaj stavi svoj potpis na tu ispravu, držeći da se potpisuje pod kakvu drugu ispravu ili pod kakav drugi sadržaj. Tko kazneno djelo počini glede javne isprave, oporuke, mjenice, čeka, platne kartice ili drugog bezgotovinskog instrumenta plaćanja ili javne ili službene knjige koja se mora voditi na temelju zakona, kaznit će se kaznom zatvora od šest mjeseci do pet godina. Za pokušaj kaznenog djela počinitelj će se kazniti.</w:t>
      </w:r>
    </w:p>
    <w:p w14:paraId="1CD189E0" w14:textId="77777777" w:rsidR="00917609" w:rsidRPr="007B70AD" w:rsidRDefault="00917609" w:rsidP="00917609">
      <w:pPr>
        <w:ind w:left="720"/>
        <w:contextualSpacing/>
        <w:rPr>
          <w:rFonts w:ascii="Times New Roman" w:eastAsia="Calibri" w:hAnsi="Times New Roman" w:cs="Times New Roman"/>
          <w:bCs/>
          <w:sz w:val="24"/>
          <w:szCs w:val="24"/>
        </w:rPr>
      </w:pPr>
    </w:p>
    <w:p w14:paraId="2DA31FCE"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Kazneno djelo krivotvorenja službene ili poslovne isprave (članak 279. Kaznenog zakona) počinit će službena ili odgovorna osoba koja u službenu ili poslovnu ispravu, knjigu ili spis unese neistinite podatke, ili ne unese kakav važan podatak, ili svojim potpisom, odnosno službenim pečatom ovjeri takvu ispravu, knjigu ili spis s neistinitim sadržajem ili koja svojim potpisom, odnosno službenim pečatom omogući izradbu isprave, knjige ili spisa s neistinitim sadržajem, te će se kazniti kaznom zatvora od šest mjeseci do pet godina. Istom kaznom kaznit će se i tko neistinitu službenu ili poslovnu ispravu, knjigu ili spis uporabi u službi ili poslovanju kao da su istiniti.</w:t>
      </w:r>
    </w:p>
    <w:p w14:paraId="6607FBF9" w14:textId="77777777" w:rsidR="00917609" w:rsidRPr="007B70AD" w:rsidRDefault="00917609" w:rsidP="00917609">
      <w:pPr>
        <w:ind w:left="720"/>
        <w:contextualSpacing/>
        <w:rPr>
          <w:rFonts w:ascii="Calibri" w:eastAsia="Calibri" w:hAnsi="Calibri" w:cs="Arial"/>
          <w:bCs/>
          <w:shd w:val="clear" w:color="auto" w:fill="FFFFFF"/>
        </w:rPr>
      </w:pPr>
    </w:p>
    <w:p w14:paraId="5B5A6D00" w14:textId="697DF60D" w:rsidR="00917609"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shd w:val="clear" w:color="auto" w:fill="FFFFFF"/>
        </w:rPr>
        <w:t>Zakonom o socijalnoj skrbi</w:t>
      </w:r>
      <w:r w:rsidR="00387D8C">
        <w:rPr>
          <w:rStyle w:val="Referencafusnote"/>
          <w:rFonts w:ascii="Times New Roman" w:eastAsia="Calibri" w:hAnsi="Times New Roman" w:cs="Times New Roman"/>
          <w:bCs/>
          <w:sz w:val="24"/>
          <w:szCs w:val="24"/>
          <w:shd w:val="clear" w:color="auto" w:fill="FFFFFF"/>
        </w:rPr>
        <w:footnoteReference w:id="39"/>
      </w:r>
      <w:r w:rsidRPr="007B70AD">
        <w:rPr>
          <w:rFonts w:ascii="Times New Roman" w:eastAsia="Calibri" w:hAnsi="Times New Roman" w:cs="Times New Roman"/>
          <w:bCs/>
          <w:sz w:val="24"/>
          <w:szCs w:val="24"/>
          <w:shd w:val="clear" w:color="auto" w:fill="FFFFFF"/>
        </w:rPr>
        <w:t xml:space="preserve"> socijalna skrb je određena kao organizirana djelatnost od javnog interesa čiji je cilj pružanje pomoći socijalno ugroženim osobama. Korisnici naknada i potpora u sustavu socijalne skrbi sukladno propisanim uvjetima su i djeca i obitelji kojima je zbog nepovoljnih okolnosti potrebna stručna pomoć i podrška, pa tako i obitelji i djeca nestalih osoba, posebno dijete bez roditelja ili bez odgovarajuće roditeljske skrbi, dijete žrtva trgovanja ljudima, dijete bez pratnje koje se zatekne izvan mjesta svog prebivališta bez nadzora roditelja ili druge odrasle osobe koja je odgovorna skrbiti se za njega te dijete strani državljanin koje se zatekne na državnom području Republike Hrvatske bez nadzora roditelja ili druge odrasle osobe koja je odgovorna skrbiti se za njega, kao i odrasla osoba žrtva trgovanja ljudima. Naknade i usluge u sustavu socijalne skrbi ostvaruju se u skladu s individualnim potrebama i uz aktivno sudjelovanje korisnika. Naknade u sustavu socijalne skrbi su: zajamčena minimalna naknada, naknada za troškove stanovanja, naknada za ugroženog kupca energenata, naknada za osobne potrebe, jednokratna naknada, naknada za pogrebne troškove, naknada za redovito studiranje, plaćanje troškova smještaja u učeničkom domu, osobna invalidnina, doplatak za pomoć i njegu, status roditelja njegovatelja ili status </w:t>
      </w:r>
      <w:r w:rsidRPr="007B70AD">
        <w:rPr>
          <w:rFonts w:ascii="Times New Roman" w:eastAsia="Calibri" w:hAnsi="Times New Roman" w:cs="Times New Roman"/>
          <w:bCs/>
          <w:sz w:val="24"/>
          <w:szCs w:val="24"/>
          <w:shd w:val="clear" w:color="auto" w:fill="FFFFFF"/>
        </w:rPr>
        <w:lastRenderedPageBreak/>
        <w:t>njegovatelja, naknada za troškove prijevoza zbog školovanja. U sustavu socijalne skrbi mogu se ostvariti usluge: prva socijalna usluga, usluga sveobuhvatne procjene i planiranja, savjetovanje, stručna procjena, psihosocijalno savjetovanje, socijalno mentorstvo, obiteljska medijacija, psihosocijalni tretman radi prevencije nasilničkog ponašanja, psihosocijalna podrška, rana razvojna podrška, pomoć pri uključivanju u programe odgoja i redovitog obrazovanja, pomoć u kući, boravak, organizirano stanovanje i smještaj.</w:t>
      </w:r>
    </w:p>
    <w:p w14:paraId="37148845"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29BC8ECB"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shd w:val="clear" w:color="auto" w:fill="FFFFFF"/>
        </w:rPr>
        <w:t xml:space="preserve">Prema Protokolu o postupanju prema djeci bez pratnje </w:t>
      </w:r>
      <w:r w:rsidRPr="007B70AD">
        <w:rPr>
          <w:rFonts w:ascii="Times New Roman" w:eastAsia="Calibri" w:hAnsi="Times New Roman" w:cs="Times New Roman"/>
          <w:bCs/>
          <w:sz w:val="24"/>
          <w:szCs w:val="24"/>
        </w:rPr>
        <w:t>u postupanje prema djeci bez pratnje uključena su tijela državne uprave, jedinice lokalne i područne (regionalne) samouprave, tijela javne vlasti, javne ustanove, diplomatske misije/konzularni uredi, međunarodne organizacije i organizacije civilnog društva, uključujući suradnju s vjerskim organizacijama i organizatorima humanitarnih akcija. Protokolom</w:t>
      </w:r>
      <w:r>
        <w:rPr>
          <w:rFonts w:ascii="Times New Roman" w:eastAsia="Calibri" w:hAnsi="Times New Roman" w:cs="Times New Roman"/>
          <w:bCs/>
          <w:sz w:val="24"/>
          <w:szCs w:val="24"/>
        </w:rPr>
        <w:t xml:space="preserve"> se</w:t>
      </w:r>
      <w:r w:rsidRPr="007B70AD">
        <w:rPr>
          <w:rFonts w:ascii="Times New Roman" w:eastAsia="Calibri" w:hAnsi="Times New Roman" w:cs="Times New Roman"/>
          <w:bCs/>
          <w:sz w:val="24"/>
          <w:szCs w:val="24"/>
        </w:rPr>
        <w:t xml:space="preserve"> nastoji uspostaviti čvrst i učinkovit nacionalni sustav u postupcima prema djeci bez pratnje u redovnim situacijama. U izvanrednim i nepredvidivim situacijama kao što je masovni priljev djece bez pratnje potrebno je osigurati dodatne ljudske i smještajne kapacitete radi zadovoljavanja svih potreba djece bez pratnje. Takve izvanredne situacije iziskuju i određena odstupanja od propisanih postupaka, ali uz puno poštivanje dobrobiti, odnosno najboljeg interesa djece bez pratnje. Stoga je cilj Protokola objedinjavanje postojećih postupaka, koji su normirani važećim zakonskim i podzakonskim propisima, definiranje nositelja obveza, načina i rokova postupanja prema djeci bez pratnje, s ciljem pravodobne i učinkovite zaštite njihovih prava i interesa. Kao dodatak Protokolu pripremljeni su i prilozi kao praktični alati namijenjeni krajnjim korisnicima u postupanju prema djeci bez pratnje.</w:t>
      </w:r>
    </w:p>
    <w:p w14:paraId="41BEBF6A"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4DC20BCA"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r w:rsidRPr="007B70AD">
        <w:rPr>
          <w:rFonts w:ascii="Times New Roman" w:eastAsia="Calibri" w:hAnsi="Times New Roman" w:cs="Times New Roman"/>
          <w:bCs/>
          <w:sz w:val="24"/>
          <w:szCs w:val="24"/>
          <w:shd w:val="clear" w:color="auto" w:fill="FFFFFF"/>
        </w:rPr>
        <w:t>Djeca bez odgovarajuće roditeljske skrbi uživaju posebnu zaštitu i kroz institute skrbništva, smještaja i posvojenja. U Republici Hrvatskoj postoje institucijski oblik smještaja na način da se djeci osigurava smještaj u domove socijalne skrbi ili kod drugih pružatelja socijalnih usluga smještaja, no navedeno se provodi ovisno o obiteljskoj situaciji te se institucijska skrb određuje iznimno, u kriznim situacijama, te se daje prednost izvaninstitucionalnim oblicima skrbi (</w:t>
      </w:r>
      <w:proofErr w:type="spellStart"/>
      <w:r w:rsidRPr="007B70AD">
        <w:rPr>
          <w:rFonts w:ascii="Times New Roman" w:eastAsia="Calibri" w:hAnsi="Times New Roman" w:cs="Times New Roman"/>
          <w:bCs/>
          <w:sz w:val="24"/>
          <w:szCs w:val="24"/>
          <w:shd w:val="clear" w:color="auto" w:fill="FFFFFF"/>
        </w:rPr>
        <w:t>udomiteljstvo</w:t>
      </w:r>
      <w:proofErr w:type="spellEnd"/>
      <w:r w:rsidRPr="007B70AD">
        <w:rPr>
          <w:rFonts w:ascii="Times New Roman" w:eastAsia="Calibri" w:hAnsi="Times New Roman" w:cs="Times New Roman"/>
          <w:bCs/>
          <w:sz w:val="24"/>
          <w:szCs w:val="24"/>
          <w:shd w:val="clear" w:color="auto" w:fill="FFFFFF"/>
        </w:rPr>
        <w:t>). Odluku o obliku smještaja i izboru ustanove/udomiteljske obitelji za smještaj donosi područni ured Hrvatskog zavoda za socijalni</w:t>
      </w:r>
      <w:r>
        <w:rPr>
          <w:rFonts w:ascii="Times New Roman" w:eastAsia="Calibri" w:hAnsi="Times New Roman" w:cs="Times New Roman"/>
          <w:bCs/>
          <w:sz w:val="24"/>
          <w:szCs w:val="24"/>
          <w:shd w:val="clear" w:color="auto" w:fill="FFFFFF"/>
        </w:rPr>
        <w:t xml:space="preserve"> rad</w:t>
      </w:r>
      <w:r w:rsidRPr="007B70AD">
        <w:rPr>
          <w:rFonts w:ascii="Times New Roman" w:eastAsia="Calibri" w:hAnsi="Times New Roman" w:cs="Times New Roman"/>
          <w:bCs/>
          <w:sz w:val="24"/>
          <w:szCs w:val="24"/>
          <w:shd w:val="clear" w:color="auto" w:fill="FFFFFF"/>
        </w:rPr>
        <w:t xml:space="preserve"> u skladu s najboljim interesom djeteta, njegovim potrebama, sposobnostima, razlozima smještaja i žurnosti postupka. </w:t>
      </w:r>
    </w:p>
    <w:p w14:paraId="284B2CC2" w14:textId="77777777" w:rsidR="00917609" w:rsidRPr="007B70AD" w:rsidRDefault="00917609" w:rsidP="00917609">
      <w:pPr>
        <w:ind w:left="720"/>
        <w:contextualSpacing/>
        <w:rPr>
          <w:rFonts w:ascii="Times New Roman" w:eastAsia="Calibri" w:hAnsi="Times New Roman" w:cs="Times New Roman"/>
          <w:bCs/>
          <w:sz w:val="24"/>
          <w:szCs w:val="24"/>
        </w:rPr>
      </w:pPr>
    </w:p>
    <w:p w14:paraId="6700E94A" w14:textId="1C688481"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lastRenderedPageBreak/>
        <w:t>U Republici Hrvatskoj je, nacionalnim zakonodavstvom i implementacijom međunarodnih sporazuma i dokumenata u pravni sustav, stvoren pravni okvir u svrhu osiguranja zakonitog posvojenja te osiguranja uvjeta radi otklanjanja rizika i opasnosti u svezi s time.</w:t>
      </w:r>
    </w:p>
    <w:p w14:paraId="29029B6B"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shd w:val="clear" w:color="auto" w:fill="FFFFFF"/>
        </w:rPr>
      </w:pPr>
    </w:p>
    <w:p w14:paraId="6411220C" w14:textId="32D5C0CD"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Kako bi osigurala zaštitu najboljeg interesa djeteta u postupcima međudržavnog posvojenja Republika Hrvatska je pristupila </w:t>
      </w:r>
      <w:r w:rsidR="00387D8C">
        <w:rPr>
          <w:rFonts w:ascii="Times New Roman" w:eastAsia="Calibri" w:hAnsi="Times New Roman" w:cs="Times New Roman"/>
          <w:bCs/>
          <w:sz w:val="24"/>
          <w:szCs w:val="24"/>
        </w:rPr>
        <w:t>K</w:t>
      </w:r>
      <w:r w:rsidRPr="007B70AD">
        <w:rPr>
          <w:rFonts w:ascii="Times New Roman" w:eastAsia="Calibri" w:hAnsi="Times New Roman" w:cs="Times New Roman"/>
          <w:bCs/>
          <w:sz w:val="24"/>
          <w:szCs w:val="24"/>
        </w:rPr>
        <w:t>onvencij</w:t>
      </w:r>
      <w:r w:rsidR="00387D8C">
        <w:rPr>
          <w:rFonts w:ascii="Times New Roman" w:eastAsia="Calibri" w:hAnsi="Times New Roman" w:cs="Times New Roman"/>
          <w:bCs/>
          <w:sz w:val="24"/>
          <w:szCs w:val="24"/>
        </w:rPr>
        <w:t>i</w:t>
      </w:r>
      <w:r w:rsidRPr="007B70AD">
        <w:rPr>
          <w:rFonts w:ascii="Times New Roman" w:eastAsia="Calibri" w:hAnsi="Times New Roman" w:cs="Times New Roman"/>
          <w:bCs/>
          <w:sz w:val="24"/>
          <w:szCs w:val="24"/>
        </w:rPr>
        <w:t xml:space="preserve"> o zaštiti djece i suradnji u vezi s međudržavnim posvojenjem iz 1993.</w:t>
      </w:r>
      <w:r w:rsidR="00387D8C">
        <w:rPr>
          <w:rFonts w:ascii="Times New Roman" w:eastAsia="Calibri" w:hAnsi="Times New Roman" w:cs="Times New Roman"/>
          <w:bCs/>
          <w:sz w:val="24"/>
          <w:szCs w:val="24"/>
        </w:rPr>
        <w:t>,</w:t>
      </w:r>
      <w:r w:rsidRPr="007B70AD">
        <w:rPr>
          <w:rFonts w:ascii="Times New Roman" w:eastAsia="Calibri" w:hAnsi="Times New Roman" w:cs="Times New Roman"/>
          <w:bCs/>
          <w:sz w:val="24"/>
          <w:szCs w:val="24"/>
        </w:rPr>
        <w:t xml:space="preserve"> koja je na snazi od 1. travnja 2014.. </w:t>
      </w:r>
    </w:p>
    <w:p w14:paraId="36557FA0"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Ministarstvo rada, mirovinskoga ustava, obitelji i socijalne politike određeno je kao središnje tijelo Republike Hrvatske za provedbu navedene Konvencije te obavlja sve poslove propisane Konvencijom. Uz Hrvatski zavod za socijalni rad  kao nadležno tijelo za postupke posvojenja, Ministarstvo rada, mirovinskoga ustava, obitelji i socijalne politike postupa u pojedinačnim  zahtjevima za međudržavno posvojenj</w:t>
      </w:r>
      <w:r>
        <w:rPr>
          <w:rFonts w:ascii="Times New Roman" w:eastAsia="Calibri" w:hAnsi="Times New Roman" w:cs="Times New Roman"/>
          <w:bCs/>
          <w:sz w:val="24"/>
          <w:szCs w:val="24"/>
        </w:rPr>
        <w:t>e</w:t>
      </w:r>
      <w:r w:rsidRPr="007B70AD">
        <w:rPr>
          <w:rFonts w:ascii="Times New Roman" w:eastAsia="Calibri" w:hAnsi="Times New Roman" w:cs="Times New Roman"/>
          <w:bCs/>
          <w:sz w:val="24"/>
          <w:szCs w:val="24"/>
        </w:rPr>
        <w:t xml:space="preserve"> u skladu s Konvencijom (zaprima zahtjeve, daje suglasnost da se s postupkom posvojenje može nastaviti u skladu s čl. 17c. Konvencije te izdaje potvrdu u skladu s čl. 23. Konvencije da je posvojenje provedeno u skladu s Konvencijom) te prati zakonitost postupanje u postupcima međudržavnog posvojenja u skladu s Konvencijom.</w:t>
      </w:r>
    </w:p>
    <w:p w14:paraId="090DE9C8"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75CE588C" w14:textId="4B06DAA4"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Hrvatski državljani koji žele posvojiti dijete iz države koja nije potpisnica Konvencije o zaštiti djece i suradnji u vezi s međudržavnim posvojenjem, nakon postupka pred nadležnim tijelom koje u Republici Hrvatskoj utvrđuje pretpostavke i podobnost za posvojenje potencijalnih posvojitelja, samostalno se </w:t>
      </w:r>
      <w:r>
        <w:rPr>
          <w:rFonts w:ascii="Times New Roman" w:eastAsia="Calibri" w:hAnsi="Times New Roman" w:cs="Times New Roman"/>
          <w:bCs/>
          <w:sz w:val="24"/>
          <w:szCs w:val="24"/>
        </w:rPr>
        <w:t>s</w:t>
      </w:r>
      <w:r w:rsidRPr="007B70AD">
        <w:rPr>
          <w:rFonts w:ascii="Times New Roman" w:eastAsia="Calibri" w:hAnsi="Times New Roman" w:cs="Times New Roman"/>
          <w:bCs/>
          <w:sz w:val="24"/>
          <w:szCs w:val="24"/>
        </w:rPr>
        <w:t>a zahtjevom za posvojenje obraćaju nadležnim tijelima države iz koje žele posvojiti dijete. Nakon okončanja postupka međunarodnog posvojenja u državi koja nije potpisnica Konvencije, posvojitelji moraju zatražiti priznanje sudske odluke o posvojenju pred nadležnim sudom Republike Hrvatske. Dodatno je izmjenama Zakona o međunarodnom privatnom pravu</w:t>
      </w:r>
      <w:r w:rsidR="00C4495D">
        <w:rPr>
          <w:rStyle w:val="Referencafusnote"/>
          <w:rFonts w:ascii="Times New Roman" w:eastAsia="Calibri" w:hAnsi="Times New Roman" w:cs="Times New Roman"/>
          <w:bCs/>
          <w:sz w:val="24"/>
          <w:szCs w:val="24"/>
        </w:rPr>
        <w:footnoteReference w:id="40"/>
      </w:r>
      <w:r w:rsidRPr="007B70AD">
        <w:rPr>
          <w:rFonts w:ascii="Times New Roman" w:eastAsia="Calibri" w:hAnsi="Times New Roman" w:cs="Times New Roman"/>
          <w:bCs/>
          <w:sz w:val="24"/>
          <w:szCs w:val="24"/>
        </w:rPr>
        <w:t xml:space="preserve"> </w:t>
      </w:r>
      <w:r w:rsidR="00126149">
        <w:rPr>
          <w:rFonts w:ascii="Times New Roman" w:eastAsia="Calibri" w:hAnsi="Times New Roman" w:cs="Times New Roman"/>
          <w:bCs/>
          <w:sz w:val="24"/>
          <w:szCs w:val="24"/>
        </w:rPr>
        <w:t>iz</w:t>
      </w:r>
      <w:r w:rsidR="001D4F47">
        <w:rPr>
          <w:rFonts w:ascii="Times New Roman" w:eastAsia="Calibri" w:hAnsi="Times New Roman" w:cs="Times New Roman"/>
          <w:bCs/>
          <w:sz w:val="24"/>
          <w:szCs w:val="24"/>
        </w:rPr>
        <w:t xml:space="preserve"> </w:t>
      </w:r>
      <w:r w:rsidRPr="007B70AD">
        <w:rPr>
          <w:rFonts w:ascii="Times New Roman" w:eastAsia="Calibri" w:hAnsi="Times New Roman" w:cs="Times New Roman"/>
          <w:bCs/>
          <w:sz w:val="24"/>
          <w:szCs w:val="24"/>
        </w:rPr>
        <w:t xml:space="preserve"> 2023., ojačana provjera međunarodnog posvajanja. Strana sudska odluka o posvojenju djeteta iz zemlje koja nije stranka međunarodnog ugovora kojim se uređuje pitanje međunarodnog posvojenja, priznati će se nakon što sud diplomatskim putem provjeri autentičnost te odluke i ako je podnositelj prijedloga, uz odgovarajući propisani dokaz, podnio i dokaz o legalizaciji te odluke sukladno zakonu kojim se uređuje legalizacija isprava u međunarodnom prometu. U navedenom postupku sud Republike Hrvatske će od ministarstva nadležnog za poslove socijalne skrbi zatražiti podatak da je posvojitelj upisan u Registar potencijalnih posvojitelja u Republici Hrvatskoj, ako je posvojitelj u trenutku </w:t>
      </w:r>
      <w:r w:rsidRPr="007B70AD">
        <w:rPr>
          <w:rFonts w:ascii="Times New Roman" w:eastAsia="Calibri" w:hAnsi="Times New Roman" w:cs="Times New Roman"/>
          <w:bCs/>
          <w:sz w:val="24"/>
          <w:szCs w:val="24"/>
        </w:rPr>
        <w:lastRenderedPageBreak/>
        <w:t xml:space="preserve">zasnivanja posvojenja bio obvezan upisati se u Registar potencijalnih posvojitelja u Republici Hrvatskoj. Sud Republike Hrvatske dužan je pravomoćnu sudsku odluku o priznanju strane sudske odluke iz stavka 1. ovoga članka dostaviti na znanje ministarstvu nadležnom za poslove socijalne skrbi kao i ustanovi socijalne skrbi (Hrvatskom zavodu za socijalni rad) radi upisa u Registar posvojenja i praćenja prilagodbe djeteta u </w:t>
      </w:r>
      <w:proofErr w:type="spellStart"/>
      <w:r w:rsidRPr="007B70AD">
        <w:rPr>
          <w:rFonts w:ascii="Times New Roman" w:eastAsia="Calibri" w:hAnsi="Times New Roman" w:cs="Times New Roman"/>
          <w:bCs/>
          <w:sz w:val="24"/>
          <w:szCs w:val="24"/>
        </w:rPr>
        <w:t>posvojiteljskoj</w:t>
      </w:r>
      <w:proofErr w:type="spellEnd"/>
      <w:r w:rsidRPr="007B70AD">
        <w:rPr>
          <w:rFonts w:ascii="Times New Roman" w:eastAsia="Calibri" w:hAnsi="Times New Roman" w:cs="Times New Roman"/>
          <w:bCs/>
          <w:sz w:val="24"/>
          <w:szCs w:val="24"/>
        </w:rPr>
        <w:t xml:space="preserve"> obitelji sukladno zakonu kojim se uređuju obiteljski odnosi. Naime, kod međunarodnih posvojenja postoji veći rizik od povrede najboljeg interesa djeteta, pogotovo kad su u pitanju neke izvanredne okolnosti kada dođe do odvajanja djece od roditelja prisilno, te se stoga člankom 71. Zakona o međunarodnom privatnom </w:t>
      </w:r>
      <w:proofErr w:type="spellStart"/>
      <w:r w:rsidRPr="007B70AD">
        <w:rPr>
          <w:rFonts w:ascii="Times New Roman" w:eastAsia="Calibri" w:hAnsi="Times New Roman" w:cs="Times New Roman"/>
          <w:bCs/>
          <w:sz w:val="24"/>
          <w:szCs w:val="24"/>
        </w:rPr>
        <w:t>pravui</w:t>
      </w:r>
      <w:proofErr w:type="spellEnd"/>
      <w:r w:rsidRPr="007B70AD">
        <w:rPr>
          <w:rFonts w:ascii="Times New Roman" w:eastAsia="Calibri" w:hAnsi="Times New Roman" w:cs="Times New Roman"/>
          <w:bCs/>
          <w:sz w:val="24"/>
          <w:szCs w:val="24"/>
        </w:rPr>
        <w:t xml:space="preserve"> člankom 24. </w:t>
      </w:r>
      <w:r w:rsidR="00442A95" w:rsidRPr="007B70AD">
        <w:rPr>
          <w:rFonts w:ascii="Times New Roman" w:eastAsia="Calibri" w:hAnsi="Times New Roman" w:cs="Times New Roman"/>
          <w:bCs/>
          <w:sz w:val="24"/>
          <w:szCs w:val="24"/>
        </w:rPr>
        <w:t xml:space="preserve"> </w:t>
      </w:r>
      <w:r w:rsidRPr="007B70AD">
        <w:rPr>
          <w:rFonts w:ascii="Times New Roman" w:eastAsia="Calibri" w:hAnsi="Times New Roman" w:cs="Times New Roman"/>
          <w:bCs/>
          <w:sz w:val="24"/>
          <w:szCs w:val="24"/>
        </w:rPr>
        <w:t xml:space="preserve">Konvencije ovlašćuje sud da priznanje posvojenja odbije ako bi ono očito bilo u suprotnosti s njezinim javnim poretkom vodeći računa o interesu djeteta. </w:t>
      </w:r>
    </w:p>
    <w:p w14:paraId="0827EA39" w14:textId="77777777" w:rsidR="00917609" w:rsidRPr="007B70AD" w:rsidRDefault="00917609" w:rsidP="00917609">
      <w:pPr>
        <w:ind w:left="720"/>
        <w:contextualSpacing/>
        <w:rPr>
          <w:rFonts w:ascii="Times New Roman" w:eastAsia="Calibri" w:hAnsi="Times New Roman" w:cs="Times New Roman"/>
          <w:bCs/>
          <w:sz w:val="24"/>
          <w:szCs w:val="24"/>
        </w:rPr>
      </w:pPr>
    </w:p>
    <w:p w14:paraId="7E514DD1" w14:textId="243951E8"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Republika Hrvatska je stranka Konvencije Ujedinjenih naroda o pravima djeteta  od 1991. i implementirala ju je u svoj pravni sustav. Sukladno konvencijskim određenjima, Republika Hrvatska obvezna je jamčiti pravo na očuvanje identiteta, uključujući nacionalnost, ime i obiteljske odnose priznate zakonom. Ako su djetetu nezakonito uskraćene neke ili sve sastavnice identiteta, obveza je osigurati odgovarajuću pomoć i zaštitu s ciljem njegova što bržeg potvrđivanja.</w:t>
      </w:r>
    </w:p>
    <w:p w14:paraId="10234536"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3422ECE1" w14:textId="4607F10C"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Također, Konvencijom o pravima djeteta propisana je obveza država stranaka Konvencije da osiguraju djetetu koje je u stanju oblikovati vlastito mišljenje, pravo na slobodno izražavanje svojih stavova o svim stvarima koje se na njega odnose, te uvažavaju u skladu s dobi i zrelošću djeteta. U tu svrhu, Konvencija propisuje kako se djetetu izravno ili preko posrednika, odnosno odgovarajuće službe, mora osigurati da bude saslušano u svakom sudbenom i upravnom postupku koji se na njega odnosi, na način koji je usklađen s proceduralnim pravilima nacionalnog zakonodavstva.</w:t>
      </w:r>
    </w:p>
    <w:p w14:paraId="3AE6396C" w14:textId="77777777" w:rsidR="00917609" w:rsidRPr="007B70AD" w:rsidRDefault="00917609" w:rsidP="00917609">
      <w:pPr>
        <w:ind w:left="720"/>
        <w:contextualSpacing/>
        <w:rPr>
          <w:rFonts w:ascii="Calibri" w:eastAsia="Calibri" w:hAnsi="Calibri" w:cs="Arial"/>
          <w:bCs/>
        </w:rPr>
      </w:pPr>
    </w:p>
    <w:p w14:paraId="2D35BB3A"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Sudovi i javnopravna tijela koja vode postupke u kojima se izravno ili neizravno odlučuje o pravima djeteta moraju ponajprije štititi prava djeteta i djetetovu dobrobit. Navedeno se osigurava i kroz institut posebnog skrbništva za djecu. Poslove posebnog skrbnika obavlja pravnik s položenim pravosudnim ispitom. Uloga posebnog skrbnika je da štiti pojedina osobna i imovinska prava i interese djeteta u sudskom postupku. Dužnost posebnog skrbnika je da zastupa dijete u postupku za koji je imenovan, da obavijesti dijete o predmetu spora, tijeku i ishodu na način koji je primjeren djetetovoj dobi i  prema potrebi da kontaktira s </w:t>
      </w:r>
      <w:r w:rsidRPr="007B70AD">
        <w:rPr>
          <w:rFonts w:ascii="Times New Roman" w:eastAsia="Calibri" w:hAnsi="Times New Roman" w:cs="Times New Roman"/>
          <w:bCs/>
          <w:sz w:val="24"/>
          <w:szCs w:val="24"/>
        </w:rPr>
        <w:lastRenderedPageBreak/>
        <w:t>roditeljem ili drugim osobama koje su djetetu bliske. Poseban skrbnik prilikom pribavljanja mišljenja djeteta koristi pomoć stručne osobe, osim ako sam ima stručna znanja i vještine potrebne za komunikaciju s djetetom i utvrđivanje mišljenja djeteta. Prilikom pribavljanja mišljenja djeteta, obavještavanja djeteta o predmetu spora, tijeku i ishodu spora te upoznavanja djeteta sa sadržajem odluke i pravom na izjavljivanje žalbe, poseban skrbnik koristi pomoć socijalnog radnika, psihologa ili socijalnog pedagoga osim ako sam ima stručna znanja i vještine potrebne za komunikaciju i pribavljanje mišljenja.</w:t>
      </w:r>
    </w:p>
    <w:p w14:paraId="015C757E"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531418F2" w14:textId="77777777" w:rsidR="00917609"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Nadalje, potrebno je istaknuti kako je temeljem Obiteljskog zakona</w:t>
      </w:r>
      <w:r w:rsidRPr="007B70AD">
        <w:rPr>
          <w:rFonts w:ascii="Times New Roman" w:eastAsia="Calibri" w:hAnsi="Times New Roman" w:cs="Arial"/>
          <w:bCs/>
          <w:szCs w:val="24"/>
          <w:vertAlign w:val="superscript"/>
        </w:rPr>
        <w:footnoteReference w:id="41"/>
      </w:r>
      <w:r w:rsidRPr="007B70AD">
        <w:rPr>
          <w:rFonts w:ascii="Times New Roman" w:eastAsia="Calibri" w:hAnsi="Times New Roman" w:cs="Times New Roman"/>
          <w:bCs/>
          <w:sz w:val="24"/>
          <w:szCs w:val="24"/>
        </w:rPr>
        <w:t xml:space="preserve"> donesen Pravilnik o načinu pribavljanja mišljenja djeteta</w:t>
      </w:r>
      <w:r w:rsidRPr="007B70AD">
        <w:rPr>
          <w:rFonts w:ascii="Times New Roman" w:eastAsia="Calibri" w:hAnsi="Times New Roman" w:cs="Arial"/>
          <w:bCs/>
          <w:szCs w:val="24"/>
          <w:vertAlign w:val="superscript"/>
        </w:rPr>
        <w:footnoteReference w:id="42"/>
      </w:r>
      <w:r w:rsidRPr="007B70AD">
        <w:rPr>
          <w:rFonts w:ascii="Times New Roman" w:eastAsia="Calibri" w:hAnsi="Times New Roman" w:cs="Times New Roman"/>
          <w:bCs/>
          <w:sz w:val="24"/>
          <w:szCs w:val="24"/>
        </w:rPr>
        <w:t xml:space="preserve">, kojim je propisan način pribavljanja mišljenja djeteta, i to na način da se u najvećoj mogućoj mjeri zaštiti djetetova dobrobit i pravo na izražavanje stavova i mišljenja bez pritisaka trećih osoba. S tim u vezi, člankom 4. Pravilnika propisano je kako dijete uvijek izražava svoje mišljenje bez nazočnosti roditelja ili skrbnika, odnosno druge osobe koja skrbi o djetetu kako bi se izbjegle moguće negativne emocionalne manipulacije i ucjene od strane roditelja ili trećih osoba spram djeteta. </w:t>
      </w:r>
    </w:p>
    <w:p w14:paraId="450DE244"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p>
    <w:p w14:paraId="40AE34A7"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shd w:val="clear" w:color="auto" w:fill="FFFFFF"/>
        </w:rPr>
        <w:t>Ministarstvo rada, mirovinskoga sustava, obitelji i socijalne politike podržava rad organizacija civilnog društva kao što je „Centar za nestalu i zlostavljanu djecu“ koji je vodeća organizacija koja djeluje više od petnaest godina u području zaštite djece. Svakodnevno skrbe o djeci koja se nalaze u nepovoljnim životnim uvjetima i nastoje podići kvalitetu njihova života. U suradnji sa zajednicom, stručnjacima i nadležnim institucijama rade na prevenciji nestanka djece te pružaju podršku obiteljima u kriznim situacijama. Stručnjaci Centra za nestalu i zlostavljanu djecu u takvim situacijama putem besplatne telefonske linije 116 000, dostupne 24 sata na dan, pružaju podršku i korisne informacije kako bi se dijete pronašlo i vratilo na sigurno. Organiziraju aktivnosti kojima nastoje spriječiti nestanke djece u Republici Hrvatskoj te o ovom problemu informiraju građane i educiraju stručnjake.</w:t>
      </w:r>
    </w:p>
    <w:p w14:paraId="7626BE5C" w14:textId="77777777" w:rsidR="00917609" w:rsidRPr="007B70AD" w:rsidRDefault="00917609" w:rsidP="00917609">
      <w:pPr>
        <w:ind w:left="720"/>
        <w:contextualSpacing/>
        <w:rPr>
          <w:rFonts w:ascii="Calibri" w:eastAsia="Calibri" w:hAnsi="Calibri" w:cs="Arial"/>
          <w:bCs/>
        </w:rPr>
      </w:pPr>
    </w:p>
    <w:p w14:paraId="4761CB81" w14:textId="77777777" w:rsidR="00917609" w:rsidRPr="007B70AD" w:rsidRDefault="00917609" w:rsidP="00917609">
      <w:pPr>
        <w:spacing w:after="120" w:line="360" w:lineRule="auto"/>
        <w:contextualSpacing/>
        <w:jc w:val="both"/>
        <w:rPr>
          <w:rFonts w:ascii="Times New Roman" w:eastAsia="Calibri" w:hAnsi="Times New Roman" w:cs="Times New Roman"/>
          <w:bCs/>
          <w:sz w:val="24"/>
          <w:szCs w:val="24"/>
        </w:rPr>
      </w:pPr>
      <w:r w:rsidRPr="007B70AD">
        <w:rPr>
          <w:rFonts w:ascii="Times New Roman" w:eastAsia="Calibri" w:hAnsi="Times New Roman" w:cs="Times New Roman"/>
          <w:bCs/>
          <w:sz w:val="24"/>
          <w:szCs w:val="24"/>
        </w:rPr>
        <w:t xml:space="preserve">Pravo djeteta na izražavanje mišljenja osim užeg smisla u kontekstu procesnog prava ima i širi smisao, odnosno pravo na izražavanje mišljenja je pravo koje dijete uživa u svim područjima svojeg života. U radu s djecom u okviru </w:t>
      </w:r>
      <w:proofErr w:type="spellStart"/>
      <w:r w:rsidRPr="007B70AD">
        <w:rPr>
          <w:rFonts w:ascii="Times New Roman" w:eastAsia="Calibri" w:hAnsi="Times New Roman" w:cs="Times New Roman"/>
          <w:bCs/>
          <w:sz w:val="24"/>
          <w:szCs w:val="24"/>
        </w:rPr>
        <w:t>obiteljskopravne</w:t>
      </w:r>
      <w:proofErr w:type="spellEnd"/>
      <w:r w:rsidRPr="007B70AD">
        <w:rPr>
          <w:rFonts w:ascii="Times New Roman" w:eastAsia="Calibri" w:hAnsi="Times New Roman" w:cs="Times New Roman"/>
          <w:bCs/>
          <w:sz w:val="24"/>
          <w:szCs w:val="24"/>
        </w:rPr>
        <w:t xml:space="preserve"> zaštite, posebno načinu komunikacije s djetetom radi dobivanja povratih informacija od djeteta, svi uključeni u </w:t>
      </w:r>
      <w:r w:rsidRPr="007B70AD">
        <w:rPr>
          <w:rFonts w:ascii="Times New Roman" w:eastAsia="Calibri" w:hAnsi="Times New Roman" w:cs="Times New Roman"/>
          <w:bCs/>
          <w:sz w:val="24"/>
          <w:szCs w:val="24"/>
        </w:rPr>
        <w:lastRenderedPageBreak/>
        <w:t>postupak su obvezni osigurati da dijete bez straha iznosi svoje autentično mišljenje i dužni su osigurati da dijete ne osjeća da će svojim mišljenjem utjecati na konačnu odluku.</w:t>
      </w:r>
    </w:p>
    <w:p w14:paraId="768784CF" w14:textId="77777777" w:rsidR="005C14BF" w:rsidRDefault="005C14BF"/>
    <w:sectPr w:rsidR="005C14BF" w:rsidSect="00B750D4">
      <w:type w:val="continuous"/>
      <w:pgSz w:w="11906" w:h="16838"/>
      <w:pgMar w:top="1417" w:right="1417" w:bottom="1417" w:left="1417"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2FCDA" w14:textId="77777777" w:rsidR="00145070" w:rsidRDefault="00145070" w:rsidP="00917609">
      <w:pPr>
        <w:spacing w:after="0" w:line="240" w:lineRule="auto"/>
      </w:pPr>
      <w:r>
        <w:separator/>
      </w:r>
    </w:p>
  </w:endnote>
  <w:endnote w:type="continuationSeparator" w:id="0">
    <w:p w14:paraId="5F08E7DD" w14:textId="77777777" w:rsidR="00145070" w:rsidRDefault="00145070" w:rsidP="00917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EB700" w14:textId="0A50326E" w:rsidR="00AC3FA5" w:rsidRDefault="00AC3FA5">
    <w:pPr>
      <w:pStyle w:val="Podnoje"/>
      <w:jc w:val="right"/>
    </w:pPr>
  </w:p>
  <w:p w14:paraId="4F2112CA" w14:textId="77777777" w:rsidR="00AC3FA5" w:rsidRDefault="00AC3FA5">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7BDF8" w14:textId="1618B844" w:rsidR="00AC3FA5" w:rsidRDefault="00AC3FA5">
    <w:pPr>
      <w:pStyle w:val="Podnoje"/>
      <w:jc w:val="right"/>
    </w:pPr>
  </w:p>
  <w:p w14:paraId="33D6C5BA" w14:textId="77777777" w:rsidR="00AC3FA5" w:rsidRDefault="00AC3FA5">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264130"/>
      <w:docPartObj>
        <w:docPartGallery w:val="Page Numbers (Bottom of Page)"/>
        <w:docPartUnique/>
      </w:docPartObj>
    </w:sdtPr>
    <w:sdtContent>
      <w:p w14:paraId="6BD3075D" w14:textId="206B1801" w:rsidR="00AC3FA5" w:rsidRDefault="00AC3FA5">
        <w:pPr>
          <w:pStyle w:val="Podnoje"/>
          <w:jc w:val="right"/>
        </w:pPr>
        <w:r>
          <w:fldChar w:fldCharType="begin"/>
        </w:r>
        <w:r>
          <w:instrText>PAGE   \* MERGEFORMAT</w:instrText>
        </w:r>
        <w:r>
          <w:fldChar w:fldCharType="separate"/>
        </w:r>
        <w:r w:rsidR="007D1317" w:rsidRPr="007D1317">
          <w:rPr>
            <w:noProof/>
            <w:lang w:val="hr-HR"/>
          </w:rPr>
          <w:t>48</w:t>
        </w:r>
        <w:r>
          <w:fldChar w:fldCharType="end"/>
        </w:r>
      </w:p>
    </w:sdtContent>
  </w:sdt>
  <w:p w14:paraId="6CF02951" w14:textId="77777777" w:rsidR="00AC3FA5" w:rsidRDefault="00AC3FA5">
    <w:pPr>
      <w:pStyle w:val="Podnoj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140096"/>
      <w:docPartObj>
        <w:docPartGallery w:val="Page Numbers (Bottom of Page)"/>
        <w:docPartUnique/>
      </w:docPartObj>
    </w:sdtPr>
    <w:sdtContent>
      <w:p w14:paraId="1426D2D8" w14:textId="5652F0CC" w:rsidR="00AC3FA5" w:rsidRDefault="00AC3FA5">
        <w:pPr>
          <w:pStyle w:val="Podnoje"/>
          <w:jc w:val="right"/>
        </w:pPr>
        <w:r>
          <w:fldChar w:fldCharType="begin"/>
        </w:r>
        <w:r>
          <w:instrText>PAGE   \* MERGEFORMAT</w:instrText>
        </w:r>
        <w:r>
          <w:fldChar w:fldCharType="separate"/>
        </w:r>
        <w:r w:rsidRPr="00B750D4">
          <w:rPr>
            <w:noProof/>
            <w:lang w:val="hr-HR"/>
          </w:rPr>
          <w:t>1</w:t>
        </w:r>
        <w:r>
          <w:fldChar w:fldCharType="end"/>
        </w:r>
      </w:p>
    </w:sdtContent>
  </w:sdt>
  <w:p w14:paraId="04FBA0E9" w14:textId="77777777" w:rsidR="00AC3FA5" w:rsidRDefault="00AC3FA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35E4E" w14:textId="77777777" w:rsidR="00145070" w:rsidRDefault="00145070" w:rsidP="00917609">
      <w:pPr>
        <w:spacing w:after="0" w:line="240" w:lineRule="auto"/>
      </w:pPr>
      <w:r>
        <w:separator/>
      </w:r>
    </w:p>
  </w:footnote>
  <w:footnote w:type="continuationSeparator" w:id="0">
    <w:p w14:paraId="63C48C52" w14:textId="77777777" w:rsidR="00145070" w:rsidRDefault="00145070" w:rsidP="00917609">
      <w:pPr>
        <w:spacing w:after="0" w:line="240" w:lineRule="auto"/>
      </w:pPr>
      <w:r>
        <w:continuationSeparator/>
      </w:r>
    </w:p>
  </w:footnote>
  <w:footnote w:id="1">
    <w:p w14:paraId="330BB07C" w14:textId="77777777" w:rsidR="00AC3FA5" w:rsidRPr="003C1F16" w:rsidRDefault="00AC3FA5" w:rsidP="00917609">
      <w:pPr>
        <w:pStyle w:val="Tekstfusnote1"/>
        <w:rPr>
          <w:rFonts w:ascii="Times New Roman" w:hAnsi="Times New Roman" w:cs="Times New Roman"/>
          <w:sz w:val="18"/>
          <w:szCs w:val="18"/>
        </w:rPr>
      </w:pPr>
      <w:r>
        <w:rPr>
          <w:rStyle w:val="Referencafusnote"/>
        </w:rPr>
        <w:footnoteRef/>
      </w:r>
      <w:r>
        <w:t xml:space="preserve"> </w:t>
      </w:r>
      <w:r w:rsidRPr="003C1F16">
        <w:rPr>
          <w:rFonts w:ascii="Times New Roman" w:hAnsi="Times New Roman" w:cs="Times New Roman"/>
          <w:sz w:val="18"/>
          <w:szCs w:val="18"/>
        </w:rPr>
        <w:t>Narodne novine,</w:t>
      </w:r>
      <w:r>
        <w:rPr>
          <w:rFonts w:ascii="Times New Roman" w:hAnsi="Times New Roman" w:cs="Times New Roman"/>
          <w:sz w:val="18"/>
          <w:szCs w:val="18"/>
        </w:rPr>
        <w:t xml:space="preserve"> Međunarodni ugovori</w:t>
      </w:r>
      <w:r w:rsidRPr="003C1F16">
        <w:rPr>
          <w:rFonts w:ascii="Times New Roman" w:hAnsi="Times New Roman" w:cs="Times New Roman"/>
          <w:sz w:val="18"/>
          <w:szCs w:val="18"/>
        </w:rPr>
        <w:t xml:space="preserve"> br</w:t>
      </w:r>
      <w:r>
        <w:rPr>
          <w:rFonts w:ascii="Times New Roman" w:hAnsi="Times New Roman" w:cs="Times New Roman"/>
          <w:sz w:val="18"/>
          <w:szCs w:val="18"/>
        </w:rPr>
        <w:t>oj</w:t>
      </w:r>
      <w:r w:rsidRPr="003C1F16">
        <w:rPr>
          <w:rFonts w:ascii="Times New Roman" w:hAnsi="Times New Roman" w:cs="Times New Roman"/>
          <w:sz w:val="18"/>
          <w:szCs w:val="18"/>
        </w:rPr>
        <w:t xml:space="preserve"> 9/21</w:t>
      </w:r>
      <w:r>
        <w:rPr>
          <w:rFonts w:ascii="Times New Roman" w:hAnsi="Times New Roman" w:cs="Times New Roman"/>
          <w:sz w:val="18"/>
          <w:szCs w:val="18"/>
        </w:rPr>
        <w:t>.</w:t>
      </w:r>
    </w:p>
  </w:footnote>
  <w:footnote w:id="2">
    <w:p w14:paraId="627E5452" w14:textId="77777777" w:rsidR="00AC3FA5" w:rsidRPr="00F47D19" w:rsidRDefault="00AC3FA5" w:rsidP="00917609">
      <w:pPr>
        <w:pStyle w:val="Tekstfusnote1"/>
        <w:jc w:val="both"/>
        <w:rPr>
          <w:rFonts w:ascii="Times New Roman" w:hAnsi="Times New Roman" w:cs="Times New Roman"/>
          <w:sz w:val="18"/>
          <w:szCs w:val="18"/>
        </w:rPr>
      </w:pPr>
      <w:r w:rsidRPr="00F47D19">
        <w:rPr>
          <w:rStyle w:val="Referencafusnote"/>
          <w:rFonts w:ascii="Times New Roman" w:hAnsi="Times New Roman"/>
          <w:sz w:val="18"/>
          <w:szCs w:val="18"/>
        </w:rPr>
        <w:footnoteRef/>
      </w:r>
      <w:r w:rsidRPr="00F47D19">
        <w:rPr>
          <w:rFonts w:ascii="Times New Roman" w:hAnsi="Times New Roman" w:cs="Times New Roman"/>
          <w:sz w:val="18"/>
          <w:szCs w:val="18"/>
        </w:rPr>
        <w:t xml:space="preserve"> Prema službenoj evidenciji Hrvatskog Crvenoga križa</w:t>
      </w:r>
    </w:p>
  </w:footnote>
  <w:footnote w:id="3">
    <w:p w14:paraId="2375AE60" w14:textId="77777777" w:rsidR="00AC3FA5" w:rsidRPr="00F47D19" w:rsidRDefault="00AC3FA5" w:rsidP="00917609">
      <w:pPr>
        <w:pStyle w:val="Tekstfusnote1"/>
        <w:jc w:val="both"/>
        <w:rPr>
          <w:rFonts w:ascii="Times New Roman" w:hAnsi="Times New Roman" w:cs="Times New Roman"/>
          <w:sz w:val="18"/>
          <w:szCs w:val="18"/>
        </w:rPr>
      </w:pPr>
      <w:r w:rsidRPr="00F47D19">
        <w:rPr>
          <w:rStyle w:val="Referencafusnote"/>
          <w:rFonts w:ascii="Times New Roman" w:hAnsi="Times New Roman"/>
          <w:sz w:val="18"/>
          <w:szCs w:val="18"/>
        </w:rPr>
        <w:footnoteRef/>
      </w:r>
      <w:r w:rsidRPr="00F47D19">
        <w:rPr>
          <w:rFonts w:ascii="Times New Roman" w:hAnsi="Times New Roman" w:cs="Times New Roman"/>
          <w:sz w:val="18"/>
          <w:szCs w:val="18"/>
        </w:rPr>
        <w:t xml:space="preserve"> Komisija za traženje osoba nestalih u ratnim djelovanjima u Republici Hrvatskoj (N</w:t>
      </w:r>
      <w:r>
        <w:rPr>
          <w:rFonts w:ascii="Times New Roman" w:hAnsi="Times New Roman" w:cs="Times New Roman"/>
          <w:sz w:val="18"/>
          <w:szCs w:val="18"/>
        </w:rPr>
        <w:t>arodne novine, broj</w:t>
      </w:r>
      <w:r w:rsidRPr="00F47D19">
        <w:rPr>
          <w:rFonts w:ascii="Times New Roman" w:hAnsi="Times New Roman" w:cs="Times New Roman"/>
          <w:sz w:val="18"/>
          <w:szCs w:val="18"/>
        </w:rPr>
        <w:t xml:space="preserve"> 72/91</w:t>
      </w:r>
      <w:r>
        <w:rPr>
          <w:rFonts w:ascii="Times New Roman" w:hAnsi="Times New Roman" w:cs="Times New Roman"/>
          <w:sz w:val="18"/>
          <w:szCs w:val="18"/>
        </w:rPr>
        <w:t xml:space="preserve">.) </w:t>
      </w:r>
      <w:r w:rsidRPr="00F47D19">
        <w:rPr>
          <w:rFonts w:ascii="Times New Roman" w:hAnsi="Times New Roman" w:cs="Times New Roman"/>
          <w:sz w:val="18"/>
          <w:szCs w:val="18"/>
        </w:rPr>
        <w:t>i Komisija za postupanje s osobama zarobljenim u oružanim sukobima (N</w:t>
      </w:r>
      <w:r>
        <w:rPr>
          <w:rFonts w:ascii="Times New Roman" w:hAnsi="Times New Roman" w:cs="Times New Roman"/>
          <w:sz w:val="18"/>
          <w:szCs w:val="18"/>
        </w:rPr>
        <w:t>arodne novine, broj</w:t>
      </w:r>
      <w:r w:rsidRPr="00F47D19">
        <w:rPr>
          <w:rFonts w:ascii="Times New Roman" w:hAnsi="Times New Roman" w:cs="Times New Roman"/>
          <w:sz w:val="18"/>
          <w:szCs w:val="18"/>
        </w:rPr>
        <w:t xml:space="preserve"> 50/91</w:t>
      </w:r>
      <w:r>
        <w:rPr>
          <w:rFonts w:ascii="Times New Roman" w:hAnsi="Times New Roman" w:cs="Times New Roman"/>
          <w:sz w:val="18"/>
          <w:szCs w:val="18"/>
        </w:rPr>
        <w:t>.)</w:t>
      </w:r>
    </w:p>
  </w:footnote>
  <w:footnote w:id="4">
    <w:p w14:paraId="74AF5185" w14:textId="77777777" w:rsidR="00AC3FA5" w:rsidRPr="00F47D19" w:rsidRDefault="00AC3FA5" w:rsidP="00917609">
      <w:pPr>
        <w:pStyle w:val="Tekstfusnote1"/>
        <w:jc w:val="both"/>
        <w:rPr>
          <w:rFonts w:ascii="Times New Roman" w:hAnsi="Times New Roman" w:cs="Times New Roman"/>
          <w:sz w:val="18"/>
          <w:szCs w:val="18"/>
        </w:rPr>
      </w:pPr>
      <w:r w:rsidRPr="00F47D19">
        <w:rPr>
          <w:rStyle w:val="Referencafusnote"/>
          <w:rFonts w:ascii="Times New Roman" w:hAnsi="Times New Roman"/>
          <w:sz w:val="18"/>
          <w:szCs w:val="18"/>
        </w:rPr>
        <w:footnoteRef/>
      </w:r>
      <w:r w:rsidRPr="00F47D19">
        <w:rPr>
          <w:rFonts w:ascii="Times New Roman" w:hAnsi="Times New Roman" w:cs="Times New Roman"/>
          <w:sz w:val="18"/>
          <w:szCs w:val="18"/>
        </w:rPr>
        <w:t xml:space="preserve"> Republika Hrvatska je, od 8. 10. 1991. stranka Ženevskih konvencija za zaštitu žrtava rata (1949</w:t>
      </w:r>
      <w:r>
        <w:rPr>
          <w:rFonts w:ascii="Times New Roman" w:hAnsi="Times New Roman" w:cs="Times New Roman"/>
          <w:sz w:val="18"/>
          <w:szCs w:val="18"/>
        </w:rPr>
        <w:t>.</w:t>
      </w:r>
      <w:r w:rsidRPr="00F47D19">
        <w:rPr>
          <w:rFonts w:ascii="Times New Roman" w:hAnsi="Times New Roman" w:cs="Times New Roman"/>
          <w:sz w:val="18"/>
          <w:szCs w:val="18"/>
        </w:rPr>
        <w:t>) i Dopunskih protokola (1977</w:t>
      </w:r>
      <w:r>
        <w:rPr>
          <w:rFonts w:ascii="Times New Roman" w:hAnsi="Times New Roman" w:cs="Times New Roman"/>
          <w:sz w:val="18"/>
          <w:szCs w:val="18"/>
        </w:rPr>
        <w:t>.</w:t>
      </w:r>
      <w:r w:rsidRPr="00F47D19">
        <w:rPr>
          <w:rFonts w:ascii="Times New Roman" w:hAnsi="Times New Roman" w:cs="Times New Roman"/>
          <w:sz w:val="18"/>
          <w:szCs w:val="18"/>
        </w:rPr>
        <w:t>), prema Odluci o objavljivanju mnogostranih međunarodnih ugovora kojih je Republika Hrvatska stranka na temelju notifikacija o sukcesiji (N</w:t>
      </w:r>
      <w:r>
        <w:rPr>
          <w:rFonts w:ascii="Times New Roman" w:hAnsi="Times New Roman" w:cs="Times New Roman"/>
          <w:sz w:val="18"/>
          <w:szCs w:val="18"/>
        </w:rPr>
        <w:t>arodne novine, Međunarodni ugovori broj</w:t>
      </w:r>
      <w:r w:rsidRPr="00F47D19">
        <w:rPr>
          <w:rFonts w:ascii="Times New Roman" w:hAnsi="Times New Roman" w:cs="Times New Roman"/>
          <w:sz w:val="18"/>
          <w:szCs w:val="18"/>
        </w:rPr>
        <w:t>1/92</w:t>
      </w:r>
      <w:r>
        <w:rPr>
          <w:rFonts w:ascii="Times New Roman" w:hAnsi="Times New Roman" w:cs="Times New Roman"/>
          <w:sz w:val="18"/>
          <w:szCs w:val="18"/>
        </w:rPr>
        <w:t>.)</w:t>
      </w:r>
    </w:p>
  </w:footnote>
  <w:footnote w:id="5">
    <w:p w14:paraId="04D74173" w14:textId="77777777" w:rsidR="00AC3FA5" w:rsidRPr="00CB24DD" w:rsidRDefault="00AC3FA5" w:rsidP="00917609">
      <w:pPr>
        <w:pStyle w:val="Tekstfusnote1"/>
        <w:rPr>
          <w:sz w:val="18"/>
          <w:szCs w:val="18"/>
        </w:rPr>
      </w:pPr>
      <w:r>
        <w:rPr>
          <w:rStyle w:val="Referencafusnote"/>
        </w:rPr>
        <w:footnoteRef/>
      </w:r>
      <w:r>
        <w:t xml:space="preserve"> </w:t>
      </w:r>
      <w:r w:rsidRPr="00CB24DD">
        <w:rPr>
          <w:rFonts w:ascii="Times New Roman" w:hAnsi="Times New Roman" w:cs="Times New Roman"/>
          <w:sz w:val="18"/>
          <w:szCs w:val="18"/>
        </w:rPr>
        <w:t>Narodne novine</w:t>
      </w:r>
      <w:r>
        <w:rPr>
          <w:rFonts w:ascii="Times New Roman" w:hAnsi="Times New Roman" w:cs="Times New Roman"/>
          <w:sz w:val="18"/>
          <w:szCs w:val="18"/>
        </w:rPr>
        <w:t>, broj</w:t>
      </w:r>
      <w:r w:rsidRPr="00CB24DD">
        <w:rPr>
          <w:rFonts w:ascii="Times New Roman" w:hAnsi="Times New Roman" w:cs="Times New Roman"/>
          <w:sz w:val="18"/>
          <w:szCs w:val="18"/>
        </w:rPr>
        <w:t>70/19</w:t>
      </w:r>
      <w:r>
        <w:rPr>
          <w:rFonts w:ascii="Times New Roman" w:hAnsi="Times New Roman" w:cs="Times New Roman"/>
          <w:sz w:val="18"/>
          <w:szCs w:val="18"/>
        </w:rPr>
        <w:t>.</w:t>
      </w:r>
    </w:p>
  </w:footnote>
  <w:footnote w:id="6">
    <w:p w14:paraId="50F67C11" w14:textId="77777777" w:rsidR="00AC3FA5" w:rsidRPr="00F47D19" w:rsidRDefault="00AC3FA5" w:rsidP="00917609">
      <w:pPr>
        <w:pStyle w:val="Tekstfusnote1"/>
        <w:jc w:val="both"/>
        <w:rPr>
          <w:rFonts w:ascii="Times New Roman" w:hAnsi="Times New Roman" w:cs="Times New Roman"/>
          <w:sz w:val="18"/>
          <w:szCs w:val="18"/>
        </w:rPr>
      </w:pPr>
      <w:r w:rsidRPr="00F47D19">
        <w:rPr>
          <w:rStyle w:val="Referencafusnote"/>
          <w:rFonts w:ascii="Times New Roman" w:hAnsi="Times New Roman"/>
          <w:sz w:val="18"/>
          <w:szCs w:val="18"/>
        </w:rPr>
        <w:footnoteRef/>
      </w:r>
      <w:r w:rsidRPr="00F47D19">
        <w:rPr>
          <w:rFonts w:ascii="Times New Roman" w:hAnsi="Times New Roman" w:cs="Times New Roman"/>
          <w:sz w:val="18"/>
          <w:szCs w:val="18"/>
        </w:rPr>
        <w:t xml:space="preserve"> Prema Evidenciji o osobama koje su bile zatočene u neprijateljskim logorima tijekom Domovinskoga rata, Ministarstvo hrvatskih branitelja.</w:t>
      </w:r>
    </w:p>
  </w:footnote>
  <w:footnote w:id="7">
    <w:p w14:paraId="1B028739" w14:textId="77777777" w:rsidR="00AC3FA5" w:rsidRPr="006229B8" w:rsidRDefault="00AC3FA5" w:rsidP="00917609">
      <w:pPr>
        <w:pStyle w:val="Tekstfusnote1"/>
        <w:rPr>
          <w:rFonts w:ascii="Times New Roman" w:hAnsi="Times New Roman" w:cs="Times New Roman"/>
          <w:sz w:val="18"/>
          <w:szCs w:val="18"/>
        </w:rPr>
      </w:pPr>
      <w:r w:rsidRPr="006229B8">
        <w:rPr>
          <w:rStyle w:val="Referencafusnote"/>
          <w:rFonts w:ascii="Times New Roman" w:hAnsi="Times New Roman"/>
          <w:sz w:val="18"/>
          <w:szCs w:val="18"/>
        </w:rPr>
        <w:footnoteRef/>
      </w:r>
      <w:r w:rsidRPr="006229B8">
        <w:rPr>
          <w:rFonts w:ascii="Times New Roman" w:hAnsi="Times New Roman" w:cs="Times New Roman"/>
          <w:sz w:val="18"/>
          <w:szCs w:val="18"/>
        </w:rPr>
        <w:t xml:space="preserve"> Narodne novine, br</w:t>
      </w:r>
      <w:r>
        <w:rPr>
          <w:rFonts w:ascii="Times New Roman" w:hAnsi="Times New Roman" w:cs="Times New Roman"/>
          <w:sz w:val="18"/>
          <w:szCs w:val="18"/>
        </w:rPr>
        <w:t>oj</w:t>
      </w:r>
      <w:r w:rsidRPr="006229B8">
        <w:rPr>
          <w:rFonts w:ascii="Times New Roman" w:hAnsi="Times New Roman" w:cs="Times New Roman"/>
          <w:sz w:val="18"/>
          <w:szCs w:val="18"/>
        </w:rPr>
        <w:t xml:space="preserve"> 70/19</w:t>
      </w:r>
      <w:r>
        <w:rPr>
          <w:rFonts w:ascii="Times New Roman" w:hAnsi="Times New Roman" w:cs="Times New Roman"/>
          <w:sz w:val="18"/>
          <w:szCs w:val="18"/>
        </w:rPr>
        <w:t>.</w:t>
      </w:r>
    </w:p>
  </w:footnote>
  <w:footnote w:id="8">
    <w:p w14:paraId="4B0A5087" w14:textId="1B936025" w:rsidR="00AC3FA5" w:rsidRPr="00F47D19" w:rsidRDefault="00AC3FA5" w:rsidP="00917609">
      <w:pPr>
        <w:pStyle w:val="Tekstfusnote1"/>
        <w:jc w:val="both"/>
        <w:rPr>
          <w:rFonts w:ascii="Times New Roman" w:hAnsi="Times New Roman" w:cs="Times New Roman"/>
          <w:sz w:val="18"/>
          <w:szCs w:val="18"/>
        </w:rPr>
      </w:pPr>
      <w:r w:rsidRPr="00F47D19">
        <w:rPr>
          <w:rStyle w:val="Referencafusnote"/>
          <w:rFonts w:ascii="Times New Roman" w:hAnsi="Times New Roman"/>
          <w:sz w:val="18"/>
          <w:szCs w:val="18"/>
        </w:rPr>
        <w:footnoteRef/>
      </w:r>
      <w:r w:rsidRPr="00F47D19">
        <w:rPr>
          <w:rFonts w:ascii="Times New Roman" w:hAnsi="Times New Roman" w:cs="Times New Roman"/>
          <w:sz w:val="18"/>
          <w:szCs w:val="18"/>
        </w:rPr>
        <w:t xml:space="preserve"> </w:t>
      </w:r>
      <w:r w:rsidRPr="00F47D19">
        <w:rPr>
          <w:rFonts w:ascii="Times New Roman" w:hAnsi="Times New Roman" w:cs="Times New Roman"/>
          <w:sz w:val="18"/>
          <w:szCs w:val="18"/>
        </w:rPr>
        <w:t xml:space="preserve">Prema Evidenciji o osobama nestalim u Domovinskom ratu i Evidenciji smrtno stradalih osoba u Domovinskom ratu za koje nije poznato mjesto ukopa, Ministarstvo hrvatskih branitelja, Zagreb, </w:t>
      </w:r>
      <w:r>
        <w:rPr>
          <w:rFonts w:ascii="Times New Roman" w:hAnsi="Times New Roman" w:cs="Times New Roman"/>
          <w:sz w:val="18"/>
          <w:szCs w:val="18"/>
        </w:rPr>
        <w:t xml:space="preserve">ožujak </w:t>
      </w:r>
      <w:r w:rsidRPr="00F47D19">
        <w:rPr>
          <w:rFonts w:ascii="Times New Roman" w:hAnsi="Times New Roman" w:cs="Times New Roman"/>
          <w:sz w:val="18"/>
          <w:szCs w:val="18"/>
        </w:rPr>
        <w:t>202</w:t>
      </w:r>
      <w:r>
        <w:rPr>
          <w:rFonts w:ascii="Times New Roman" w:hAnsi="Times New Roman" w:cs="Times New Roman"/>
          <w:sz w:val="18"/>
          <w:szCs w:val="18"/>
        </w:rPr>
        <w:t>4</w:t>
      </w:r>
      <w:r w:rsidRPr="00F47D19">
        <w:rPr>
          <w:rFonts w:ascii="Times New Roman" w:hAnsi="Times New Roman" w:cs="Times New Roman"/>
          <w:sz w:val="18"/>
          <w:szCs w:val="18"/>
        </w:rPr>
        <w:t>.</w:t>
      </w:r>
    </w:p>
  </w:footnote>
  <w:footnote w:id="9">
    <w:p w14:paraId="65C01512" w14:textId="7FDC3372" w:rsidR="00AC3FA5" w:rsidRPr="00F178A1" w:rsidRDefault="00AC3FA5" w:rsidP="00917609">
      <w:pPr>
        <w:pStyle w:val="Tekstfusnote1"/>
        <w:rPr>
          <w:rFonts w:ascii="Times New Roman" w:hAnsi="Times New Roman" w:cs="Times New Roman"/>
          <w:sz w:val="18"/>
          <w:szCs w:val="18"/>
        </w:rPr>
      </w:pPr>
      <w:r w:rsidRPr="00CB24DD">
        <w:rPr>
          <w:rStyle w:val="Referencafusnote"/>
          <w:rFonts w:ascii="Times New Roman" w:hAnsi="Times New Roman"/>
        </w:rPr>
        <w:footnoteRef/>
      </w:r>
      <w:r w:rsidRPr="00CB24DD">
        <w:rPr>
          <w:rFonts w:ascii="Times New Roman" w:hAnsi="Times New Roman" w:cs="Times New Roman"/>
        </w:rPr>
        <w:t xml:space="preserve"> </w:t>
      </w:r>
      <w:r w:rsidRPr="00CB24DD">
        <w:rPr>
          <w:rFonts w:ascii="Times New Roman" w:hAnsi="Times New Roman" w:cs="Times New Roman"/>
          <w:sz w:val="18"/>
          <w:szCs w:val="18"/>
        </w:rPr>
        <w:t>Narodne novine</w:t>
      </w:r>
      <w:r>
        <w:rPr>
          <w:rFonts w:ascii="Times New Roman" w:hAnsi="Times New Roman" w:cs="Times New Roman"/>
          <w:sz w:val="18"/>
          <w:szCs w:val="18"/>
        </w:rPr>
        <w:t>,</w:t>
      </w:r>
      <w:r w:rsidRPr="00F178A1">
        <w:rPr>
          <w:rFonts w:ascii="Times New Roman" w:hAnsi="Times New Roman" w:cs="Times New Roman"/>
          <w:sz w:val="18"/>
          <w:szCs w:val="18"/>
        </w:rPr>
        <w:t xml:space="preserve"> broj 85/10</w:t>
      </w:r>
      <w:r>
        <w:rPr>
          <w:rFonts w:ascii="Times New Roman" w:hAnsi="Times New Roman" w:cs="Times New Roman"/>
          <w:sz w:val="18"/>
          <w:szCs w:val="18"/>
        </w:rPr>
        <w:t>.,</w:t>
      </w:r>
      <w:r w:rsidRPr="00F178A1">
        <w:rPr>
          <w:rFonts w:ascii="Times New Roman" w:hAnsi="Times New Roman" w:cs="Times New Roman"/>
          <w:sz w:val="18"/>
          <w:szCs w:val="18"/>
        </w:rPr>
        <w:t xml:space="preserve"> 5/14</w:t>
      </w:r>
      <w:r>
        <w:rPr>
          <w:rFonts w:ascii="Times New Roman" w:hAnsi="Times New Roman" w:cs="Times New Roman"/>
          <w:sz w:val="18"/>
          <w:szCs w:val="18"/>
        </w:rPr>
        <w:t>.</w:t>
      </w:r>
      <w:r w:rsidRPr="00F178A1">
        <w:rPr>
          <w:rFonts w:ascii="Times New Roman" w:hAnsi="Times New Roman" w:cs="Times New Roman"/>
          <w:sz w:val="18"/>
          <w:szCs w:val="18"/>
        </w:rPr>
        <w:t xml:space="preserve"> – Odluka Ustavnog suda Republike Hrvatske</w:t>
      </w:r>
    </w:p>
  </w:footnote>
  <w:footnote w:id="10">
    <w:p w14:paraId="14F53F10" w14:textId="6C2EA86D" w:rsidR="00AC3FA5" w:rsidRPr="006229B8" w:rsidRDefault="00AC3FA5" w:rsidP="00917609">
      <w:pPr>
        <w:pStyle w:val="Tekstfusnote1"/>
        <w:rPr>
          <w:rFonts w:ascii="Times New Roman" w:hAnsi="Times New Roman" w:cs="Times New Roman"/>
          <w:sz w:val="18"/>
          <w:szCs w:val="18"/>
        </w:rPr>
      </w:pPr>
      <w:r w:rsidRPr="006229B8">
        <w:rPr>
          <w:rStyle w:val="Referencafusnote"/>
          <w:rFonts w:ascii="Times New Roman" w:hAnsi="Times New Roman"/>
          <w:sz w:val="18"/>
          <w:szCs w:val="18"/>
        </w:rPr>
        <w:footnoteRef/>
      </w:r>
      <w:r w:rsidRPr="006229B8">
        <w:rPr>
          <w:rFonts w:ascii="Times New Roman" w:hAnsi="Times New Roman" w:cs="Times New Roman"/>
          <w:sz w:val="18"/>
          <w:szCs w:val="18"/>
        </w:rPr>
        <w:t xml:space="preserve"> Narodne novine, br. 125/11</w:t>
      </w:r>
      <w:r>
        <w:rPr>
          <w:rFonts w:ascii="Times New Roman" w:hAnsi="Times New Roman" w:cs="Times New Roman"/>
          <w:sz w:val="18"/>
          <w:szCs w:val="18"/>
        </w:rPr>
        <w:t>.</w:t>
      </w:r>
      <w:r w:rsidRPr="006229B8">
        <w:rPr>
          <w:rFonts w:ascii="Times New Roman" w:hAnsi="Times New Roman" w:cs="Times New Roman"/>
          <w:sz w:val="18"/>
          <w:szCs w:val="18"/>
        </w:rPr>
        <w:t>, 144/12</w:t>
      </w:r>
      <w:r>
        <w:rPr>
          <w:rFonts w:ascii="Times New Roman" w:hAnsi="Times New Roman" w:cs="Times New Roman"/>
          <w:sz w:val="18"/>
          <w:szCs w:val="18"/>
        </w:rPr>
        <w:t>.</w:t>
      </w:r>
      <w:r w:rsidRPr="006229B8">
        <w:rPr>
          <w:rFonts w:ascii="Times New Roman" w:hAnsi="Times New Roman" w:cs="Times New Roman"/>
          <w:sz w:val="18"/>
          <w:szCs w:val="18"/>
        </w:rPr>
        <w:t>, 56/15</w:t>
      </w:r>
      <w:r>
        <w:rPr>
          <w:rFonts w:ascii="Times New Roman" w:hAnsi="Times New Roman" w:cs="Times New Roman"/>
          <w:sz w:val="18"/>
          <w:szCs w:val="18"/>
        </w:rPr>
        <w:t>.</w:t>
      </w:r>
      <w:r w:rsidRPr="006229B8">
        <w:rPr>
          <w:rFonts w:ascii="Times New Roman" w:hAnsi="Times New Roman" w:cs="Times New Roman"/>
          <w:sz w:val="18"/>
          <w:szCs w:val="18"/>
        </w:rPr>
        <w:t>, 61/15</w:t>
      </w:r>
      <w:r>
        <w:rPr>
          <w:rFonts w:ascii="Times New Roman" w:hAnsi="Times New Roman" w:cs="Times New Roman"/>
          <w:sz w:val="18"/>
          <w:szCs w:val="18"/>
        </w:rPr>
        <w:t>.</w:t>
      </w:r>
      <w:r w:rsidRPr="006229B8">
        <w:rPr>
          <w:rFonts w:ascii="Times New Roman" w:hAnsi="Times New Roman" w:cs="Times New Roman"/>
          <w:sz w:val="18"/>
          <w:szCs w:val="18"/>
        </w:rPr>
        <w:t>, 101/17</w:t>
      </w:r>
      <w:r>
        <w:rPr>
          <w:rFonts w:ascii="Times New Roman" w:hAnsi="Times New Roman" w:cs="Times New Roman"/>
          <w:sz w:val="18"/>
          <w:szCs w:val="18"/>
        </w:rPr>
        <w:t>.</w:t>
      </w:r>
      <w:r w:rsidRPr="006229B8">
        <w:rPr>
          <w:rFonts w:ascii="Times New Roman" w:hAnsi="Times New Roman" w:cs="Times New Roman"/>
          <w:sz w:val="18"/>
          <w:szCs w:val="18"/>
        </w:rPr>
        <w:t>, 118/18</w:t>
      </w:r>
      <w:r>
        <w:rPr>
          <w:rFonts w:ascii="Times New Roman" w:hAnsi="Times New Roman" w:cs="Times New Roman"/>
          <w:sz w:val="18"/>
          <w:szCs w:val="18"/>
        </w:rPr>
        <w:t>.</w:t>
      </w:r>
      <w:r w:rsidRPr="006229B8">
        <w:rPr>
          <w:rFonts w:ascii="Times New Roman" w:hAnsi="Times New Roman" w:cs="Times New Roman"/>
          <w:sz w:val="18"/>
          <w:szCs w:val="18"/>
        </w:rPr>
        <w:t>, 126/19</w:t>
      </w:r>
      <w:r>
        <w:rPr>
          <w:rFonts w:ascii="Times New Roman" w:hAnsi="Times New Roman" w:cs="Times New Roman"/>
          <w:sz w:val="18"/>
          <w:szCs w:val="18"/>
        </w:rPr>
        <w:t>.</w:t>
      </w:r>
      <w:r w:rsidRPr="006229B8">
        <w:rPr>
          <w:rFonts w:ascii="Times New Roman" w:hAnsi="Times New Roman" w:cs="Times New Roman"/>
          <w:sz w:val="18"/>
          <w:szCs w:val="18"/>
        </w:rPr>
        <w:t xml:space="preserve">, </w:t>
      </w:r>
      <w:r w:rsidRPr="006229B8">
        <w:rPr>
          <w:rFonts w:ascii="Times New Roman" w:hAnsi="Times New Roman" w:cs="Times New Roman"/>
          <w:sz w:val="18"/>
          <w:szCs w:val="18"/>
        </w:rPr>
        <w:t>84/21</w:t>
      </w:r>
      <w:r>
        <w:rPr>
          <w:rFonts w:ascii="Times New Roman" w:hAnsi="Times New Roman" w:cs="Times New Roman"/>
          <w:sz w:val="18"/>
          <w:szCs w:val="18"/>
        </w:rPr>
        <w:t>.</w:t>
      </w:r>
      <w:r w:rsidRPr="006229B8">
        <w:rPr>
          <w:rFonts w:ascii="Times New Roman" w:hAnsi="Times New Roman" w:cs="Times New Roman"/>
          <w:sz w:val="18"/>
          <w:szCs w:val="18"/>
        </w:rPr>
        <w:t>, 114/22</w:t>
      </w:r>
      <w:r>
        <w:rPr>
          <w:rFonts w:ascii="Times New Roman" w:hAnsi="Times New Roman" w:cs="Times New Roman"/>
          <w:sz w:val="18"/>
          <w:szCs w:val="18"/>
        </w:rPr>
        <w:t>.</w:t>
      </w:r>
      <w:r w:rsidRPr="006229B8">
        <w:rPr>
          <w:rFonts w:ascii="Times New Roman" w:hAnsi="Times New Roman" w:cs="Times New Roman"/>
          <w:sz w:val="18"/>
          <w:szCs w:val="18"/>
        </w:rPr>
        <w:t xml:space="preserve"> 114/23</w:t>
      </w:r>
      <w:r>
        <w:rPr>
          <w:rFonts w:ascii="Times New Roman" w:hAnsi="Times New Roman" w:cs="Times New Roman"/>
          <w:sz w:val="18"/>
          <w:szCs w:val="18"/>
        </w:rPr>
        <w:t>.i 36/24.</w:t>
      </w:r>
    </w:p>
  </w:footnote>
  <w:footnote w:id="11">
    <w:p w14:paraId="1F811564" w14:textId="6E4A7B4B" w:rsidR="00AC3FA5" w:rsidRPr="00ED4BBE" w:rsidRDefault="00AC3FA5" w:rsidP="00917609">
      <w:pPr>
        <w:pStyle w:val="Tekstfusnote1"/>
        <w:rPr>
          <w:rFonts w:ascii="Times New Roman" w:hAnsi="Times New Roman" w:cs="Times New Roman"/>
        </w:rPr>
      </w:pPr>
      <w:r w:rsidRPr="00ED4BBE">
        <w:rPr>
          <w:rStyle w:val="Referencafusnote"/>
          <w:rFonts w:ascii="Times New Roman" w:hAnsi="Times New Roman"/>
        </w:rPr>
        <w:footnoteRef/>
      </w:r>
      <w:r w:rsidRPr="00ED4BBE">
        <w:rPr>
          <w:rFonts w:ascii="Times New Roman" w:hAnsi="Times New Roman" w:cs="Times New Roman"/>
        </w:rPr>
        <w:t xml:space="preserve"> </w:t>
      </w:r>
      <w:r w:rsidRPr="002E70FE">
        <w:rPr>
          <w:rFonts w:ascii="Times New Roman" w:hAnsi="Times New Roman" w:cs="Times New Roman"/>
          <w:sz w:val="18"/>
          <w:szCs w:val="18"/>
        </w:rPr>
        <w:t>Narodne novine, br. 152/08</w:t>
      </w:r>
      <w:r>
        <w:rPr>
          <w:rFonts w:ascii="Times New Roman" w:hAnsi="Times New Roman" w:cs="Times New Roman"/>
          <w:sz w:val="18"/>
          <w:szCs w:val="18"/>
        </w:rPr>
        <w:t>.</w:t>
      </w:r>
      <w:r w:rsidRPr="002E70FE">
        <w:rPr>
          <w:rFonts w:ascii="Times New Roman" w:hAnsi="Times New Roman" w:cs="Times New Roman"/>
          <w:sz w:val="18"/>
          <w:szCs w:val="18"/>
        </w:rPr>
        <w:t>, 76/09</w:t>
      </w:r>
      <w:r>
        <w:rPr>
          <w:rFonts w:ascii="Times New Roman" w:hAnsi="Times New Roman" w:cs="Times New Roman"/>
          <w:sz w:val="18"/>
          <w:szCs w:val="18"/>
        </w:rPr>
        <w:t>.</w:t>
      </w:r>
      <w:r w:rsidRPr="002E70FE">
        <w:rPr>
          <w:rFonts w:ascii="Times New Roman" w:hAnsi="Times New Roman" w:cs="Times New Roman"/>
          <w:sz w:val="18"/>
          <w:szCs w:val="18"/>
        </w:rPr>
        <w:t>, 80/11</w:t>
      </w:r>
      <w:r>
        <w:rPr>
          <w:rFonts w:ascii="Times New Roman" w:hAnsi="Times New Roman" w:cs="Times New Roman"/>
          <w:sz w:val="18"/>
          <w:szCs w:val="18"/>
        </w:rPr>
        <w:t>.</w:t>
      </w:r>
      <w:r w:rsidRPr="002E70FE">
        <w:rPr>
          <w:rFonts w:ascii="Times New Roman" w:hAnsi="Times New Roman" w:cs="Times New Roman"/>
          <w:sz w:val="18"/>
          <w:szCs w:val="18"/>
        </w:rPr>
        <w:t>, 121/11</w:t>
      </w:r>
      <w:r>
        <w:rPr>
          <w:rFonts w:ascii="Times New Roman" w:hAnsi="Times New Roman" w:cs="Times New Roman"/>
          <w:sz w:val="18"/>
          <w:szCs w:val="18"/>
        </w:rPr>
        <w:t>.</w:t>
      </w:r>
      <w:r w:rsidRPr="002E70FE">
        <w:rPr>
          <w:rFonts w:ascii="Times New Roman" w:hAnsi="Times New Roman" w:cs="Times New Roman"/>
          <w:sz w:val="18"/>
          <w:szCs w:val="18"/>
        </w:rPr>
        <w:t>, 91/12</w:t>
      </w:r>
      <w:r>
        <w:rPr>
          <w:rFonts w:ascii="Times New Roman" w:hAnsi="Times New Roman" w:cs="Times New Roman"/>
          <w:sz w:val="18"/>
          <w:szCs w:val="18"/>
        </w:rPr>
        <w:t>.</w:t>
      </w:r>
      <w:r w:rsidRPr="002E70FE">
        <w:rPr>
          <w:rFonts w:ascii="Times New Roman" w:hAnsi="Times New Roman" w:cs="Times New Roman"/>
          <w:sz w:val="18"/>
          <w:szCs w:val="18"/>
        </w:rPr>
        <w:t>, 143/12</w:t>
      </w:r>
      <w:r>
        <w:rPr>
          <w:rFonts w:ascii="Times New Roman" w:hAnsi="Times New Roman" w:cs="Times New Roman"/>
          <w:sz w:val="18"/>
          <w:szCs w:val="18"/>
        </w:rPr>
        <w:t>.</w:t>
      </w:r>
      <w:r w:rsidRPr="002E70FE">
        <w:rPr>
          <w:rFonts w:ascii="Times New Roman" w:hAnsi="Times New Roman" w:cs="Times New Roman"/>
          <w:sz w:val="18"/>
          <w:szCs w:val="18"/>
        </w:rPr>
        <w:t>, 56/13</w:t>
      </w:r>
      <w:r>
        <w:rPr>
          <w:rFonts w:ascii="Times New Roman" w:hAnsi="Times New Roman" w:cs="Times New Roman"/>
          <w:sz w:val="18"/>
          <w:szCs w:val="18"/>
        </w:rPr>
        <w:t>.</w:t>
      </w:r>
      <w:r w:rsidRPr="002E70FE">
        <w:rPr>
          <w:rFonts w:ascii="Times New Roman" w:hAnsi="Times New Roman" w:cs="Times New Roman"/>
          <w:sz w:val="18"/>
          <w:szCs w:val="18"/>
        </w:rPr>
        <w:t>, 145/13</w:t>
      </w:r>
      <w:r>
        <w:rPr>
          <w:rFonts w:ascii="Times New Roman" w:hAnsi="Times New Roman" w:cs="Times New Roman"/>
          <w:sz w:val="18"/>
          <w:szCs w:val="18"/>
        </w:rPr>
        <w:t>.</w:t>
      </w:r>
      <w:r w:rsidRPr="002E70FE">
        <w:rPr>
          <w:rFonts w:ascii="Times New Roman" w:hAnsi="Times New Roman" w:cs="Times New Roman"/>
          <w:sz w:val="18"/>
          <w:szCs w:val="18"/>
        </w:rPr>
        <w:t>, 152/14</w:t>
      </w:r>
      <w:r>
        <w:rPr>
          <w:rFonts w:ascii="Times New Roman" w:hAnsi="Times New Roman" w:cs="Times New Roman"/>
          <w:sz w:val="18"/>
          <w:szCs w:val="18"/>
        </w:rPr>
        <w:t>.</w:t>
      </w:r>
      <w:r w:rsidRPr="002E70FE">
        <w:rPr>
          <w:rFonts w:ascii="Times New Roman" w:hAnsi="Times New Roman" w:cs="Times New Roman"/>
          <w:sz w:val="18"/>
          <w:szCs w:val="18"/>
        </w:rPr>
        <w:t>, 70/17</w:t>
      </w:r>
      <w:r>
        <w:rPr>
          <w:rFonts w:ascii="Times New Roman" w:hAnsi="Times New Roman" w:cs="Times New Roman"/>
          <w:sz w:val="18"/>
          <w:szCs w:val="18"/>
        </w:rPr>
        <w:t>.</w:t>
      </w:r>
      <w:r w:rsidRPr="002E70FE">
        <w:rPr>
          <w:rFonts w:ascii="Times New Roman" w:hAnsi="Times New Roman" w:cs="Times New Roman"/>
          <w:sz w:val="18"/>
          <w:szCs w:val="18"/>
        </w:rPr>
        <w:t>, 126/19</w:t>
      </w:r>
      <w:r>
        <w:rPr>
          <w:rFonts w:ascii="Times New Roman" w:hAnsi="Times New Roman" w:cs="Times New Roman"/>
          <w:sz w:val="18"/>
          <w:szCs w:val="18"/>
        </w:rPr>
        <w:t>.</w:t>
      </w:r>
      <w:r w:rsidRPr="002E70FE">
        <w:rPr>
          <w:rFonts w:ascii="Times New Roman" w:hAnsi="Times New Roman" w:cs="Times New Roman"/>
          <w:sz w:val="18"/>
          <w:szCs w:val="18"/>
        </w:rPr>
        <w:t>,</w:t>
      </w:r>
      <w:r>
        <w:rPr>
          <w:rFonts w:ascii="Times New Roman" w:hAnsi="Times New Roman" w:cs="Times New Roman"/>
          <w:sz w:val="18"/>
          <w:szCs w:val="18"/>
        </w:rPr>
        <w:t>126/19.,</w:t>
      </w:r>
      <w:r w:rsidRPr="002E70FE">
        <w:rPr>
          <w:rFonts w:ascii="Times New Roman" w:hAnsi="Times New Roman" w:cs="Times New Roman"/>
          <w:sz w:val="18"/>
          <w:szCs w:val="18"/>
        </w:rPr>
        <w:t xml:space="preserve"> 130/20</w:t>
      </w:r>
      <w:r>
        <w:rPr>
          <w:rFonts w:ascii="Times New Roman" w:hAnsi="Times New Roman" w:cs="Times New Roman"/>
          <w:sz w:val="18"/>
          <w:szCs w:val="18"/>
        </w:rPr>
        <w:t>.</w:t>
      </w:r>
      <w:r w:rsidRPr="002E70FE">
        <w:rPr>
          <w:rFonts w:ascii="Times New Roman" w:hAnsi="Times New Roman" w:cs="Times New Roman"/>
          <w:sz w:val="18"/>
          <w:szCs w:val="18"/>
        </w:rPr>
        <w:t>80/22</w:t>
      </w:r>
      <w:r>
        <w:rPr>
          <w:rFonts w:ascii="Times New Roman" w:hAnsi="Times New Roman" w:cs="Times New Roman"/>
          <w:sz w:val="18"/>
          <w:szCs w:val="18"/>
        </w:rPr>
        <w:t>. i 36/24.</w:t>
      </w:r>
    </w:p>
  </w:footnote>
  <w:footnote w:id="12">
    <w:p w14:paraId="361E693B" w14:textId="3A68F105" w:rsidR="00AC3FA5" w:rsidRPr="00CB24DD" w:rsidRDefault="00AC3FA5" w:rsidP="00917609">
      <w:pPr>
        <w:pStyle w:val="Tekstfusnote1"/>
        <w:rPr>
          <w:rFonts w:ascii="Times New Roman" w:hAnsi="Times New Roman" w:cs="Times New Roman"/>
        </w:rPr>
      </w:pPr>
      <w:r w:rsidRPr="00CB24DD">
        <w:rPr>
          <w:rStyle w:val="Referencafusnote"/>
          <w:rFonts w:ascii="Times New Roman" w:hAnsi="Times New Roman"/>
        </w:rPr>
        <w:footnoteRef/>
      </w:r>
      <w:r w:rsidRPr="00CB24DD">
        <w:rPr>
          <w:rFonts w:ascii="Times New Roman" w:hAnsi="Times New Roman" w:cs="Times New Roman"/>
        </w:rPr>
        <w:t xml:space="preserve"> </w:t>
      </w:r>
      <w:r w:rsidRPr="002E70FE">
        <w:rPr>
          <w:rFonts w:ascii="Times New Roman" w:hAnsi="Times New Roman" w:cs="Times New Roman"/>
          <w:sz w:val="18"/>
          <w:szCs w:val="18"/>
        </w:rPr>
        <w:t xml:space="preserve">Narodne novine, br. </w:t>
      </w:r>
      <w:r w:rsidRPr="002E70FE">
        <w:rPr>
          <w:rFonts w:ascii="Times New Roman" w:hAnsi="Times New Roman" w:cs="Times New Roman"/>
          <w:sz w:val="18"/>
          <w:szCs w:val="18"/>
        </w:rPr>
        <w:t>76/09</w:t>
      </w:r>
      <w:r>
        <w:rPr>
          <w:rFonts w:ascii="Times New Roman" w:hAnsi="Times New Roman" w:cs="Times New Roman"/>
          <w:sz w:val="18"/>
          <w:szCs w:val="18"/>
        </w:rPr>
        <w:t>.</w:t>
      </w:r>
      <w:r w:rsidRPr="002E70FE">
        <w:rPr>
          <w:rFonts w:ascii="Times New Roman" w:hAnsi="Times New Roman" w:cs="Times New Roman"/>
          <w:sz w:val="18"/>
          <w:szCs w:val="18"/>
        </w:rPr>
        <w:t>, 92/14</w:t>
      </w:r>
      <w:r>
        <w:rPr>
          <w:rFonts w:ascii="Times New Roman" w:hAnsi="Times New Roman" w:cs="Times New Roman"/>
          <w:sz w:val="18"/>
          <w:szCs w:val="18"/>
        </w:rPr>
        <w:t>.</w:t>
      </w:r>
      <w:r w:rsidRPr="002E70FE">
        <w:rPr>
          <w:rFonts w:ascii="Times New Roman" w:hAnsi="Times New Roman" w:cs="Times New Roman"/>
          <w:sz w:val="18"/>
          <w:szCs w:val="18"/>
        </w:rPr>
        <w:t xml:space="preserve"> </w:t>
      </w:r>
      <w:r>
        <w:rPr>
          <w:rFonts w:ascii="Times New Roman" w:hAnsi="Times New Roman" w:cs="Times New Roman"/>
          <w:sz w:val="18"/>
          <w:szCs w:val="18"/>
        </w:rPr>
        <w:t xml:space="preserve">i </w:t>
      </w:r>
      <w:r w:rsidRPr="002E70FE">
        <w:rPr>
          <w:rFonts w:ascii="Times New Roman" w:hAnsi="Times New Roman" w:cs="Times New Roman"/>
          <w:sz w:val="18"/>
          <w:szCs w:val="18"/>
        </w:rPr>
        <w:t>70/19</w:t>
      </w:r>
      <w:r>
        <w:rPr>
          <w:rFonts w:ascii="Times New Roman" w:hAnsi="Times New Roman" w:cs="Times New Roman"/>
          <w:sz w:val="18"/>
          <w:szCs w:val="18"/>
        </w:rPr>
        <w:t>.</w:t>
      </w:r>
    </w:p>
  </w:footnote>
  <w:footnote w:id="13">
    <w:p w14:paraId="72A6ECF8" w14:textId="77777777" w:rsidR="00AC3FA5" w:rsidRPr="00CB24DD" w:rsidRDefault="00AC3FA5" w:rsidP="00917609">
      <w:pPr>
        <w:pStyle w:val="Tekstfusnote1"/>
        <w:rPr>
          <w:rFonts w:ascii="Times New Roman" w:hAnsi="Times New Roman" w:cs="Times New Roman"/>
          <w:sz w:val="18"/>
          <w:szCs w:val="18"/>
        </w:rPr>
      </w:pPr>
      <w:r>
        <w:rPr>
          <w:rStyle w:val="Referencafusnote"/>
        </w:rPr>
        <w:footnoteRef/>
      </w:r>
      <w:r>
        <w:t xml:space="preserve"> </w:t>
      </w:r>
      <w:r w:rsidRPr="00CB24DD">
        <w:rPr>
          <w:rFonts w:ascii="Times New Roman" w:hAnsi="Times New Roman" w:cs="Times New Roman"/>
          <w:sz w:val="18"/>
          <w:szCs w:val="18"/>
        </w:rPr>
        <w:t>Narodne novine</w:t>
      </w:r>
      <w:r>
        <w:rPr>
          <w:rFonts w:ascii="Times New Roman" w:hAnsi="Times New Roman" w:cs="Times New Roman"/>
          <w:sz w:val="18"/>
          <w:szCs w:val="18"/>
        </w:rPr>
        <w:t>,</w:t>
      </w:r>
      <w:r w:rsidRPr="00CB24DD">
        <w:rPr>
          <w:rFonts w:ascii="Times New Roman" w:hAnsi="Times New Roman" w:cs="Times New Roman"/>
          <w:sz w:val="18"/>
          <w:szCs w:val="18"/>
        </w:rPr>
        <w:t xml:space="preserve"> br. 84/11</w:t>
      </w:r>
      <w:r>
        <w:rPr>
          <w:rFonts w:ascii="Times New Roman" w:hAnsi="Times New Roman" w:cs="Times New Roman"/>
          <w:sz w:val="18"/>
          <w:szCs w:val="18"/>
        </w:rPr>
        <w:t>.</w:t>
      </w:r>
      <w:r w:rsidRPr="00CB24DD">
        <w:rPr>
          <w:rFonts w:ascii="Times New Roman" w:hAnsi="Times New Roman" w:cs="Times New Roman"/>
          <w:sz w:val="18"/>
          <w:szCs w:val="18"/>
        </w:rPr>
        <w:t>, 143/12</w:t>
      </w:r>
      <w:r>
        <w:rPr>
          <w:rFonts w:ascii="Times New Roman" w:hAnsi="Times New Roman" w:cs="Times New Roman"/>
          <w:sz w:val="18"/>
          <w:szCs w:val="18"/>
        </w:rPr>
        <w:t>.</w:t>
      </w:r>
      <w:r w:rsidRPr="00CB24DD">
        <w:rPr>
          <w:rFonts w:ascii="Times New Roman" w:hAnsi="Times New Roman" w:cs="Times New Roman"/>
          <w:sz w:val="18"/>
          <w:szCs w:val="18"/>
        </w:rPr>
        <w:t>, 148/13</w:t>
      </w:r>
      <w:r>
        <w:rPr>
          <w:rFonts w:ascii="Times New Roman" w:hAnsi="Times New Roman" w:cs="Times New Roman"/>
          <w:sz w:val="18"/>
          <w:szCs w:val="18"/>
        </w:rPr>
        <w:t>.</w:t>
      </w:r>
      <w:r w:rsidRPr="00CB24DD">
        <w:rPr>
          <w:rFonts w:ascii="Times New Roman" w:hAnsi="Times New Roman" w:cs="Times New Roman"/>
          <w:sz w:val="18"/>
          <w:szCs w:val="18"/>
        </w:rPr>
        <w:t>, 56/15</w:t>
      </w:r>
      <w:r>
        <w:rPr>
          <w:rFonts w:ascii="Times New Roman" w:hAnsi="Times New Roman" w:cs="Times New Roman"/>
          <w:sz w:val="18"/>
          <w:szCs w:val="18"/>
        </w:rPr>
        <w:t>.</w:t>
      </w:r>
      <w:r w:rsidRPr="00CB24DD">
        <w:rPr>
          <w:rFonts w:ascii="Times New Roman" w:hAnsi="Times New Roman" w:cs="Times New Roman"/>
          <w:sz w:val="18"/>
          <w:szCs w:val="18"/>
        </w:rPr>
        <w:t>, 126/19</w:t>
      </w:r>
      <w:r>
        <w:rPr>
          <w:rFonts w:ascii="Times New Roman" w:hAnsi="Times New Roman" w:cs="Times New Roman"/>
          <w:sz w:val="18"/>
          <w:szCs w:val="18"/>
        </w:rPr>
        <w:t>.</w:t>
      </w:r>
    </w:p>
  </w:footnote>
  <w:footnote w:id="14">
    <w:p w14:paraId="08DDE1BB" w14:textId="77777777" w:rsidR="00AC3FA5" w:rsidRPr="00B3153C" w:rsidRDefault="00AC3FA5" w:rsidP="00917609">
      <w:pPr>
        <w:pStyle w:val="Tekstfusnote1"/>
        <w:rPr>
          <w:rFonts w:ascii="Times New Roman" w:hAnsi="Times New Roman" w:cs="Times New Roman"/>
          <w:sz w:val="18"/>
          <w:szCs w:val="18"/>
        </w:rPr>
      </w:pPr>
      <w:r w:rsidRPr="001527F5">
        <w:rPr>
          <w:rStyle w:val="Referencafusnote"/>
          <w:rFonts w:ascii="Times New Roman" w:hAnsi="Times New Roman"/>
          <w:sz w:val="18"/>
          <w:szCs w:val="18"/>
        </w:rPr>
        <w:footnoteRef/>
      </w:r>
      <w:r w:rsidRPr="001527F5">
        <w:rPr>
          <w:rFonts w:ascii="Times New Roman" w:hAnsi="Times New Roman" w:cs="Times New Roman"/>
          <w:sz w:val="18"/>
          <w:szCs w:val="18"/>
        </w:rPr>
        <w:t xml:space="preserve"> </w:t>
      </w:r>
      <w:r w:rsidRPr="00B3153C">
        <w:rPr>
          <w:rFonts w:ascii="Times New Roman" w:hAnsi="Times New Roman" w:cs="Times New Roman"/>
          <w:sz w:val="18"/>
          <w:szCs w:val="18"/>
        </w:rPr>
        <w:t>Službeni list Europske unije SL L 190, 18. 7. 2002</w:t>
      </w:r>
      <w:r>
        <w:rPr>
          <w:rFonts w:ascii="Times New Roman" w:hAnsi="Times New Roman" w:cs="Times New Roman"/>
          <w:sz w:val="18"/>
          <w:szCs w:val="18"/>
        </w:rPr>
        <w:t>.</w:t>
      </w:r>
    </w:p>
  </w:footnote>
  <w:footnote w:id="15">
    <w:p w14:paraId="43296B52" w14:textId="0792F2A4" w:rsidR="00AC3FA5" w:rsidRPr="00B3153C" w:rsidRDefault="00AC3FA5" w:rsidP="00917609">
      <w:pPr>
        <w:pStyle w:val="Tekstfusnote1"/>
        <w:rPr>
          <w:rFonts w:ascii="Times New Roman" w:hAnsi="Times New Roman" w:cs="Times New Roman"/>
          <w:sz w:val="18"/>
          <w:szCs w:val="18"/>
        </w:rPr>
      </w:pPr>
      <w:r w:rsidRPr="00B3153C">
        <w:rPr>
          <w:rStyle w:val="Referencafusnote"/>
          <w:rFonts w:ascii="Times New Roman" w:hAnsi="Times New Roman"/>
          <w:sz w:val="18"/>
          <w:szCs w:val="18"/>
        </w:rPr>
        <w:footnoteRef/>
      </w:r>
      <w:r w:rsidRPr="00B3153C">
        <w:rPr>
          <w:rFonts w:ascii="Times New Roman" w:hAnsi="Times New Roman" w:cs="Times New Roman"/>
          <w:sz w:val="18"/>
          <w:szCs w:val="18"/>
        </w:rPr>
        <w:t xml:space="preserve"> Narodne novine</w:t>
      </w:r>
      <w:r>
        <w:rPr>
          <w:rFonts w:ascii="Times New Roman" w:hAnsi="Times New Roman" w:cs="Times New Roman"/>
          <w:sz w:val="18"/>
          <w:szCs w:val="18"/>
        </w:rPr>
        <w:t>,</w:t>
      </w:r>
      <w:r w:rsidRPr="00B3153C">
        <w:rPr>
          <w:rFonts w:ascii="Times New Roman" w:hAnsi="Times New Roman" w:cs="Times New Roman"/>
          <w:sz w:val="18"/>
          <w:szCs w:val="18"/>
        </w:rPr>
        <w:t xml:space="preserve"> br. </w:t>
      </w:r>
      <w:r w:rsidRPr="00B3153C">
        <w:rPr>
          <w:rFonts w:ascii="Times New Roman" w:hAnsi="Times New Roman" w:cs="Times New Roman"/>
          <w:sz w:val="18"/>
          <w:szCs w:val="18"/>
        </w:rPr>
        <w:t>91/10</w:t>
      </w:r>
      <w:r>
        <w:rPr>
          <w:rFonts w:ascii="Times New Roman" w:hAnsi="Times New Roman" w:cs="Times New Roman"/>
          <w:sz w:val="18"/>
          <w:szCs w:val="18"/>
        </w:rPr>
        <w:t>.</w:t>
      </w:r>
      <w:r w:rsidRPr="00B3153C">
        <w:rPr>
          <w:rFonts w:ascii="Times New Roman" w:hAnsi="Times New Roman" w:cs="Times New Roman"/>
          <w:sz w:val="18"/>
          <w:szCs w:val="18"/>
        </w:rPr>
        <w:t>, 81/13</w:t>
      </w:r>
      <w:r>
        <w:rPr>
          <w:rFonts w:ascii="Times New Roman" w:hAnsi="Times New Roman" w:cs="Times New Roman"/>
          <w:sz w:val="18"/>
          <w:szCs w:val="18"/>
        </w:rPr>
        <w:t>.</w:t>
      </w:r>
      <w:r w:rsidRPr="00B3153C">
        <w:rPr>
          <w:rFonts w:ascii="Times New Roman" w:hAnsi="Times New Roman" w:cs="Times New Roman"/>
          <w:sz w:val="18"/>
          <w:szCs w:val="18"/>
        </w:rPr>
        <w:t>, 124/13</w:t>
      </w:r>
      <w:r>
        <w:rPr>
          <w:rFonts w:ascii="Times New Roman" w:hAnsi="Times New Roman" w:cs="Times New Roman"/>
          <w:sz w:val="18"/>
          <w:szCs w:val="18"/>
        </w:rPr>
        <w:t>.</w:t>
      </w:r>
      <w:r w:rsidRPr="00B3153C">
        <w:rPr>
          <w:rFonts w:ascii="Times New Roman" w:hAnsi="Times New Roman" w:cs="Times New Roman"/>
          <w:sz w:val="18"/>
          <w:szCs w:val="18"/>
        </w:rPr>
        <w:t>, 26/15</w:t>
      </w:r>
      <w:r>
        <w:rPr>
          <w:rFonts w:ascii="Times New Roman" w:hAnsi="Times New Roman" w:cs="Times New Roman"/>
          <w:sz w:val="18"/>
          <w:szCs w:val="18"/>
        </w:rPr>
        <w:t>.</w:t>
      </w:r>
      <w:r w:rsidRPr="00B3153C">
        <w:rPr>
          <w:rFonts w:ascii="Times New Roman" w:hAnsi="Times New Roman" w:cs="Times New Roman"/>
          <w:sz w:val="18"/>
          <w:szCs w:val="18"/>
        </w:rPr>
        <w:t>, 102/17</w:t>
      </w:r>
      <w:r>
        <w:rPr>
          <w:rFonts w:ascii="Times New Roman" w:hAnsi="Times New Roman" w:cs="Times New Roman"/>
          <w:sz w:val="18"/>
          <w:szCs w:val="18"/>
        </w:rPr>
        <w:t>.</w:t>
      </w:r>
      <w:r w:rsidRPr="00B3153C">
        <w:rPr>
          <w:rFonts w:ascii="Times New Roman" w:hAnsi="Times New Roman" w:cs="Times New Roman"/>
          <w:sz w:val="18"/>
          <w:szCs w:val="18"/>
        </w:rPr>
        <w:t>, 68/18</w:t>
      </w:r>
      <w:r>
        <w:rPr>
          <w:rFonts w:ascii="Times New Roman" w:hAnsi="Times New Roman" w:cs="Times New Roman"/>
          <w:sz w:val="18"/>
          <w:szCs w:val="18"/>
        </w:rPr>
        <w:t>.</w:t>
      </w:r>
      <w:r w:rsidRPr="00B3153C">
        <w:rPr>
          <w:rFonts w:ascii="Times New Roman" w:hAnsi="Times New Roman" w:cs="Times New Roman"/>
          <w:sz w:val="18"/>
          <w:szCs w:val="18"/>
        </w:rPr>
        <w:t>, 70/19</w:t>
      </w:r>
      <w:r>
        <w:rPr>
          <w:rFonts w:ascii="Times New Roman" w:hAnsi="Times New Roman" w:cs="Times New Roman"/>
          <w:sz w:val="18"/>
          <w:szCs w:val="18"/>
        </w:rPr>
        <w:t>.</w:t>
      </w:r>
      <w:r w:rsidRPr="00B3153C">
        <w:rPr>
          <w:rFonts w:ascii="Times New Roman" w:hAnsi="Times New Roman" w:cs="Times New Roman"/>
          <w:sz w:val="18"/>
          <w:szCs w:val="18"/>
        </w:rPr>
        <w:t>, 141/20</w:t>
      </w:r>
      <w:r>
        <w:rPr>
          <w:rFonts w:ascii="Times New Roman" w:hAnsi="Times New Roman" w:cs="Times New Roman"/>
          <w:sz w:val="18"/>
          <w:szCs w:val="18"/>
        </w:rPr>
        <w:t>.</w:t>
      </w:r>
      <w:r w:rsidR="00D63530">
        <w:rPr>
          <w:rFonts w:ascii="Times New Roman" w:hAnsi="Times New Roman" w:cs="Times New Roman"/>
          <w:sz w:val="18"/>
          <w:szCs w:val="18"/>
        </w:rPr>
        <w:t xml:space="preserve"> i 18/24.</w:t>
      </w:r>
    </w:p>
  </w:footnote>
  <w:footnote w:id="16">
    <w:p w14:paraId="2706FEF5" w14:textId="77777777" w:rsidR="00AC3FA5" w:rsidRDefault="00AC3FA5" w:rsidP="00917609">
      <w:pPr>
        <w:pStyle w:val="Tekstfusnote1"/>
      </w:pPr>
      <w:r w:rsidRPr="00B3153C">
        <w:rPr>
          <w:rStyle w:val="Referencafusnote"/>
          <w:rFonts w:ascii="Times New Roman" w:hAnsi="Times New Roman"/>
          <w:sz w:val="18"/>
          <w:szCs w:val="18"/>
        </w:rPr>
        <w:footnoteRef/>
      </w:r>
      <w:r w:rsidRPr="00B3153C">
        <w:rPr>
          <w:rFonts w:ascii="Times New Roman" w:hAnsi="Times New Roman" w:cs="Times New Roman"/>
          <w:sz w:val="18"/>
          <w:szCs w:val="18"/>
        </w:rPr>
        <w:t xml:space="preserve"> </w:t>
      </w:r>
      <w:r w:rsidRPr="00B3153C">
        <w:rPr>
          <w:rFonts w:ascii="Times New Roman" w:hAnsi="Times New Roman" w:cs="Times New Roman"/>
          <w:sz w:val="18"/>
          <w:szCs w:val="18"/>
        </w:rPr>
        <w:t>Narodne novine</w:t>
      </w:r>
      <w:r>
        <w:rPr>
          <w:rFonts w:ascii="Times New Roman" w:hAnsi="Times New Roman" w:cs="Times New Roman"/>
          <w:sz w:val="18"/>
          <w:szCs w:val="18"/>
        </w:rPr>
        <w:t>,</w:t>
      </w:r>
      <w:r w:rsidRPr="00B3153C">
        <w:rPr>
          <w:rFonts w:ascii="Times New Roman" w:hAnsi="Times New Roman" w:cs="Times New Roman"/>
          <w:sz w:val="18"/>
          <w:szCs w:val="18"/>
        </w:rPr>
        <w:t xml:space="preserve"> br</w:t>
      </w:r>
      <w:r>
        <w:rPr>
          <w:rFonts w:ascii="Times New Roman" w:hAnsi="Times New Roman" w:cs="Times New Roman"/>
          <w:sz w:val="18"/>
          <w:szCs w:val="18"/>
        </w:rPr>
        <w:t>oj</w:t>
      </w:r>
      <w:r w:rsidRPr="00B3153C">
        <w:rPr>
          <w:rFonts w:ascii="Times New Roman" w:hAnsi="Times New Roman" w:cs="Times New Roman"/>
          <w:sz w:val="18"/>
          <w:szCs w:val="18"/>
        </w:rPr>
        <w:t xml:space="preserve"> 178/04</w:t>
      </w:r>
      <w:r>
        <w:rPr>
          <w:rFonts w:ascii="Times New Roman" w:hAnsi="Times New Roman" w:cs="Times New Roman"/>
          <w:sz w:val="18"/>
          <w:szCs w:val="18"/>
        </w:rPr>
        <w:t>.</w:t>
      </w:r>
    </w:p>
  </w:footnote>
  <w:footnote w:id="17">
    <w:p w14:paraId="526FD27F" w14:textId="185B5580" w:rsidR="00AC3FA5" w:rsidRPr="00957905" w:rsidRDefault="00AC3FA5" w:rsidP="00917609">
      <w:pPr>
        <w:pStyle w:val="Tekstfusnote1"/>
        <w:rPr>
          <w:rFonts w:ascii="Times New Roman" w:hAnsi="Times New Roman" w:cs="Times New Roman"/>
          <w:sz w:val="18"/>
          <w:szCs w:val="18"/>
        </w:rPr>
      </w:pPr>
      <w:r w:rsidRPr="00957905">
        <w:rPr>
          <w:rStyle w:val="Referencafusnote"/>
          <w:rFonts w:ascii="Times New Roman" w:hAnsi="Times New Roman"/>
          <w:sz w:val="18"/>
          <w:szCs w:val="18"/>
        </w:rPr>
        <w:footnoteRef/>
      </w:r>
      <w:r w:rsidRPr="00957905">
        <w:rPr>
          <w:rFonts w:ascii="Times New Roman" w:hAnsi="Times New Roman" w:cs="Times New Roman"/>
          <w:sz w:val="18"/>
          <w:szCs w:val="18"/>
        </w:rPr>
        <w:t xml:space="preserve"> Narodne novine</w:t>
      </w:r>
      <w:r>
        <w:rPr>
          <w:rFonts w:ascii="Times New Roman" w:hAnsi="Times New Roman" w:cs="Times New Roman"/>
          <w:sz w:val="18"/>
          <w:szCs w:val="18"/>
        </w:rPr>
        <w:t>,</w:t>
      </w:r>
      <w:r w:rsidRPr="00957905">
        <w:rPr>
          <w:rFonts w:ascii="Times New Roman" w:hAnsi="Times New Roman" w:cs="Times New Roman"/>
          <w:sz w:val="18"/>
          <w:szCs w:val="18"/>
        </w:rPr>
        <w:t xml:space="preserve"> br. 33/20</w:t>
      </w:r>
      <w:r>
        <w:rPr>
          <w:rFonts w:ascii="Times New Roman" w:hAnsi="Times New Roman" w:cs="Times New Roman"/>
          <w:sz w:val="18"/>
          <w:szCs w:val="18"/>
        </w:rPr>
        <w:t xml:space="preserve">.,114/22. </w:t>
      </w:r>
      <w:r>
        <w:rPr>
          <w:rFonts w:ascii="Times New Roman" w:hAnsi="Times New Roman" w:cs="Times New Roman"/>
          <w:sz w:val="18"/>
          <w:szCs w:val="18"/>
        </w:rPr>
        <w:t>i 151/22.</w:t>
      </w:r>
    </w:p>
  </w:footnote>
  <w:footnote w:id="18">
    <w:p w14:paraId="26EB35A5" w14:textId="446829CD" w:rsidR="00AC3FA5" w:rsidRPr="00F63064" w:rsidRDefault="00AC3FA5" w:rsidP="00917609">
      <w:pPr>
        <w:pStyle w:val="Tekstfusnote1"/>
        <w:rPr>
          <w:rFonts w:ascii="Times New Roman" w:hAnsi="Times New Roman" w:cs="Times New Roman"/>
          <w:sz w:val="18"/>
          <w:szCs w:val="18"/>
        </w:rPr>
      </w:pPr>
      <w:r w:rsidRPr="00ED4BBE">
        <w:rPr>
          <w:rStyle w:val="Referencafusnote"/>
          <w:rFonts w:ascii="Times New Roman" w:hAnsi="Times New Roman"/>
        </w:rPr>
        <w:footnoteRef/>
      </w:r>
      <w:r w:rsidRPr="00ED4BBE">
        <w:rPr>
          <w:rFonts w:ascii="Times New Roman" w:hAnsi="Times New Roman" w:cs="Times New Roman"/>
        </w:rPr>
        <w:t xml:space="preserve"> </w:t>
      </w:r>
      <w:r w:rsidRPr="00AC3FA5">
        <w:rPr>
          <w:rFonts w:ascii="Times New Roman" w:hAnsi="Times New Roman" w:cs="Times New Roman"/>
          <w:sz w:val="18"/>
          <w:szCs w:val="18"/>
        </w:rPr>
        <w:t xml:space="preserve">Narodne </w:t>
      </w:r>
      <w:r w:rsidRPr="00F63064">
        <w:rPr>
          <w:rFonts w:ascii="Times New Roman" w:hAnsi="Times New Roman" w:cs="Times New Roman"/>
          <w:sz w:val="18"/>
          <w:szCs w:val="18"/>
        </w:rPr>
        <w:t>novine</w:t>
      </w:r>
      <w:r>
        <w:rPr>
          <w:rFonts w:ascii="Times New Roman" w:hAnsi="Times New Roman" w:cs="Times New Roman"/>
          <w:sz w:val="18"/>
          <w:szCs w:val="18"/>
        </w:rPr>
        <w:t>,</w:t>
      </w:r>
      <w:r w:rsidRPr="00F63064">
        <w:rPr>
          <w:rFonts w:ascii="Times New Roman" w:hAnsi="Times New Roman" w:cs="Times New Roman"/>
          <w:sz w:val="18"/>
          <w:szCs w:val="18"/>
        </w:rPr>
        <w:t xml:space="preserve"> br. 70/15</w:t>
      </w:r>
      <w:r>
        <w:rPr>
          <w:rFonts w:ascii="Times New Roman" w:hAnsi="Times New Roman" w:cs="Times New Roman"/>
          <w:sz w:val="18"/>
          <w:szCs w:val="18"/>
        </w:rPr>
        <w:t>.</w:t>
      </w:r>
      <w:r w:rsidRPr="00F63064">
        <w:rPr>
          <w:rFonts w:ascii="Times New Roman" w:hAnsi="Times New Roman" w:cs="Times New Roman"/>
          <w:sz w:val="18"/>
          <w:szCs w:val="18"/>
        </w:rPr>
        <w:t>,127/17</w:t>
      </w:r>
      <w:r>
        <w:rPr>
          <w:rFonts w:ascii="Times New Roman" w:hAnsi="Times New Roman" w:cs="Times New Roman"/>
          <w:sz w:val="18"/>
          <w:szCs w:val="18"/>
        </w:rPr>
        <w:t xml:space="preserve">.i </w:t>
      </w:r>
      <w:r w:rsidRPr="00F63064">
        <w:rPr>
          <w:rFonts w:ascii="Times New Roman" w:hAnsi="Times New Roman" w:cs="Times New Roman"/>
          <w:sz w:val="18"/>
          <w:szCs w:val="18"/>
        </w:rPr>
        <w:t>33/23</w:t>
      </w:r>
      <w:r>
        <w:rPr>
          <w:rFonts w:ascii="Times New Roman" w:hAnsi="Times New Roman" w:cs="Times New Roman"/>
          <w:sz w:val="18"/>
          <w:szCs w:val="18"/>
        </w:rPr>
        <w:t>.</w:t>
      </w:r>
    </w:p>
  </w:footnote>
  <w:footnote w:id="19">
    <w:p w14:paraId="2875B6D0" w14:textId="3DB1A806" w:rsidR="00AC3FA5" w:rsidRPr="00957905" w:rsidRDefault="00AC3FA5" w:rsidP="00917609">
      <w:pPr>
        <w:pStyle w:val="Tekstfusnote1"/>
        <w:rPr>
          <w:rFonts w:ascii="Times New Roman" w:hAnsi="Times New Roman" w:cs="Times New Roman"/>
          <w:sz w:val="18"/>
          <w:szCs w:val="18"/>
        </w:rPr>
      </w:pPr>
      <w:r w:rsidRPr="00957905">
        <w:rPr>
          <w:rStyle w:val="Referencafusnote"/>
          <w:rFonts w:ascii="Times New Roman" w:hAnsi="Times New Roman"/>
          <w:sz w:val="18"/>
          <w:szCs w:val="18"/>
        </w:rPr>
        <w:footnoteRef/>
      </w:r>
      <w:r w:rsidRPr="00957905">
        <w:rPr>
          <w:rFonts w:ascii="Times New Roman" w:hAnsi="Times New Roman" w:cs="Times New Roman"/>
          <w:sz w:val="18"/>
          <w:szCs w:val="18"/>
        </w:rPr>
        <w:t xml:space="preserve"> </w:t>
      </w:r>
      <w:r w:rsidRPr="00957905">
        <w:rPr>
          <w:rFonts w:ascii="Times New Roman" w:hAnsi="Times New Roman" w:cs="Times New Roman"/>
          <w:sz w:val="18"/>
          <w:szCs w:val="18"/>
        </w:rPr>
        <w:t>Narodne novine</w:t>
      </w:r>
      <w:r>
        <w:rPr>
          <w:rFonts w:ascii="Times New Roman" w:hAnsi="Times New Roman" w:cs="Times New Roman"/>
          <w:sz w:val="18"/>
          <w:szCs w:val="18"/>
        </w:rPr>
        <w:t>,</w:t>
      </w:r>
      <w:r w:rsidRPr="00957905">
        <w:rPr>
          <w:rFonts w:ascii="Times New Roman" w:hAnsi="Times New Roman" w:cs="Times New Roman"/>
          <w:sz w:val="18"/>
          <w:szCs w:val="18"/>
        </w:rPr>
        <w:t xml:space="preserve"> br</w:t>
      </w:r>
      <w:r>
        <w:rPr>
          <w:rFonts w:ascii="Times New Roman" w:hAnsi="Times New Roman" w:cs="Times New Roman"/>
          <w:sz w:val="18"/>
          <w:szCs w:val="18"/>
        </w:rPr>
        <w:t>oj</w:t>
      </w:r>
      <w:r w:rsidRPr="00957905">
        <w:rPr>
          <w:rFonts w:ascii="Times New Roman" w:hAnsi="Times New Roman" w:cs="Times New Roman"/>
          <w:sz w:val="18"/>
          <w:szCs w:val="18"/>
        </w:rPr>
        <w:t xml:space="preserve"> 14/21</w:t>
      </w:r>
      <w:r>
        <w:rPr>
          <w:rFonts w:ascii="Times New Roman" w:hAnsi="Times New Roman" w:cs="Times New Roman"/>
          <w:sz w:val="18"/>
          <w:szCs w:val="18"/>
        </w:rPr>
        <w:t>.</w:t>
      </w:r>
      <w:r w:rsidR="00D63530">
        <w:rPr>
          <w:rFonts w:ascii="Times New Roman" w:hAnsi="Times New Roman" w:cs="Times New Roman"/>
          <w:sz w:val="18"/>
          <w:szCs w:val="18"/>
        </w:rPr>
        <w:t>,</w:t>
      </w:r>
      <w:r w:rsidR="00150E32">
        <w:rPr>
          <w:rFonts w:ascii="Times New Roman" w:hAnsi="Times New Roman" w:cs="Times New Roman"/>
          <w:sz w:val="18"/>
          <w:szCs w:val="18"/>
        </w:rPr>
        <w:t>155/23</w:t>
      </w:r>
    </w:p>
  </w:footnote>
  <w:footnote w:id="20">
    <w:p w14:paraId="46F3020F" w14:textId="60F3A345" w:rsidR="00AC3FA5" w:rsidRPr="00957905" w:rsidRDefault="00AC3FA5" w:rsidP="00917609">
      <w:pPr>
        <w:pStyle w:val="Tekstfusnote1"/>
        <w:rPr>
          <w:rFonts w:ascii="Times New Roman" w:hAnsi="Times New Roman" w:cs="Times New Roman"/>
          <w:sz w:val="18"/>
          <w:szCs w:val="18"/>
        </w:rPr>
      </w:pPr>
      <w:r w:rsidRPr="00957905">
        <w:rPr>
          <w:rStyle w:val="Referencafusnote"/>
          <w:rFonts w:ascii="Times New Roman" w:hAnsi="Times New Roman"/>
          <w:sz w:val="18"/>
          <w:szCs w:val="18"/>
        </w:rPr>
        <w:footnoteRef/>
      </w:r>
      <w:r w:rsidRPr="00957905">
        <w:rPr>
          <w:rFonts w:ascii="Times New Roman" w:hAnsi="Times New Roman" w:cs="Times New Roman"/>
          <w:sz w:val="18"/>
          <w:szCs w:val="18"/>
        </w:rPr>
        <w:t xml:space="preserve"> </w:t>
      </w:r>
      <w:r w:rsidRPr="00957905">
        <w:rPr>
          <w:rFonts w:ascii="Times New Roman" w:hAnsi="Times New Roman" w:cs="Times New Roman"/>
          <w:sz w:val="18"/>
          <w:szCs w:val="18"/>
        </w:rPr>
        <w:t>Narodne novine</w:t>
      </w:r>
      <w:r>
        <w:rPr>
          <w:rFonts w:ascii="Times New Roman" w:hAnsi="Times New Roman" w:cs="Times New Roman"/>
          <w:sz w:val="18"/>
          <w:szCs w:val="18"/>
        </w:rPr>
        <w:t>,</w:t>
      </w:r>
      <w:r w:rsidRPr="00957905">
        <w:rPr>
          <w:rFonts w:ascii="Times New Roman" w:hAnsi="Times New Roman" w:cs="Times New Roman"/>
          <w:sz w:val="18"/>
          <w:szCs w:val="18"/>
        </w:rPr>
        <w:t xml:space="preserve"> br</w:t>
      </w:r>
      <w:r>
        <w:rPr>
          <w:rFonts w:ascii="Times New Roman" w:hAnsi="Times New Roman" w:cs="Times New Roman"/>
          <w:sz w:val="18"/>
          <w:szCs w:val="18"/>
        </w:rPr>
        <w:t>oj</w:t>
      </w:r>
      <w:r w:rsidRPr="00957905">
        <w:rPr>
          <w:rFonts w:ascii="Times New Roman" w:hAnsi="Times New Roman" w:cs="Times New Roman"/>
          <w:sz w:val="18"/>
          <w:szCs w:val="18"/>
        </w:rPr>
        <w:t xml:space="preserve"> 133/22</w:t>
      </w:r>
      <w:r>
        <w:rPr>
          <w:rFonts w:ascii="Times New Roman" w:hAnsi="Times New Roman" w:cs="Times New Roman"/>
          <w:sz w:val="18"/>
          <w:szCs w:val="18"/>
        </w:rPr>
        <w:t>.</w:t>
      </w:r>
    </w:p>
  </w:footnote>
  <w:footnote w:id="21">
    <w:p w14:paraId="73A2D1A3" w14:textId="77777777" w:rsidR="00AC3FA5" w:rsidRPr="00957905" w:rsidRDefault="00AC3FA5" w:rsidP="00917609">
      <w:pPr>
        <w:pStyle w:val="Tekstfusnote1"/>
        <w:rPr>
          <w:rFonts w:ascii="Times New Roman" w:hAnsi="Times New Roman" w:cs="Times New Roman"/>
          <w:sz w:val="18"/>
          <w:szCs w:val="18"/>
        </w:rPr>
      </w:pPr>
      <w:r w:rsidRPr="00957905">
        <w:rPr>
          <w:rStyle w:val="Referencafusnote"/>
          <w:rFonts w:ascii="Times New Roman" w:hAnsi="Times New Roman"/>
          <w:sz w:val="18"/>
          <w:szCs w:val="18"/>
        </w:rPr>
        <w:footnoteRef/>
      </w:r>
      <w:r w:rsidRPr="00957905">
        <w:rPr>
          <w:rFonts w:ascii="Times New Roman" w:hAnsi="Times New Roman" w:cs="Times New Roman"/>
          <w:sz w:val="18"/>
          <w:szCs w:val="18"/>
        </w:rPr>
        <w:t xml:space="preserve"> </w:t>
      </w:r>
      <w:r w:rsidRPr="00957905">
        <w:rPr>
          <w:rFonts w:ascii="Times New Roman" w:hAnsi="Times New Roman" w:cs="Times New Roman"/>
          <w:sz w:val="18"/>
          <w:szCs w:val="18"/>
          <w:shd w:val="clear" w:color="auto" w:fill="FFFFFF"/>
        </w:rPr>
        <w:t>Narodne novine, br</w:t>
      </w:r>
      <w:r>
        <w:rPr>
          <w:rFonts w:ascii="Times New Roman" w:hAnsi="Times New Roman" w:cs="Times New Roman"/>
          <w:sz w:val="18"/>
          <w:szCs w:val="18"/>
          <w:shd w:val="clear" w:color="auto" w:fill="FFFFFF"/>
        </w:rPr>
        <w:t>oj</w:t>
      </w:r>
      <w:r w:rsidRPr="00957905">
        <w:rPr>
          <w:rFonts w:ascii="Times New Roman" w:hAnsi="Times New Roman" w:cs="Times New Roman"/>
          <w:sz w:val="18"/>
          <w:szCs w:val="18"/>
          <w:shd w:val="clear" w:color="auto" w:fill="FFFFFF"/>
        </w:rPr>
        <w:t xml:space="preserve"> 91/09</w:t>
      </w:r>
      <w:r>
        <w:rPr>
          <w:rFonts w:ascii="Times New Roman" w:hAnsi="Times New Roman" w:cs="Times New Roman"/>
          <w:sz w:val="18"/>
          <w:szCs w:val="18"/>
          <w:shd w:val="clear" w:color="auto" w:fill="FFFFFF"/>
        </w:rPr>
        <w:t>.</w:t>
      </w:r>
    </w:p>
  </w:footnote>
  <w:footnote w:id="22">
    <w:p w14:paraId="48515266" w14:textId="3309580D" w:rsidR="00AC3FA5" w:rsidRPr="00957905" w:rsidRDefault="00AC3FA5" w:rsidP="00917609">
      <w:pPr>
        <w:pStyle w:val="Tekstfusnote1"/>
        <w:rPr>
          <w:rFonts w:ascii="Times New Roman" w:hAnsi="Times New Roman" w:cs="Times New Roman"/>
          <w:sz w:val="18"/>
          <w:szCs w:val="18"/>
        </w:rPr>
      </w:pPr>
      <w:r w:rsidRPr="00957905">
        <w:rPr>
          <w:rStyle w:val="Referencafusnote"/>
          <w:rFonts w:ascii="Times New Roman" w:hAnsi="Times New Roman"/>
          <w:sz w:val="18"/>
          <w:szCs w:val="18"/>
        </w:rPr>
        <w:footnoteRef/>
      </w:r>
      <w:r w:rsidRPr="00957905">
        <w:rPr>
          <w:rFonts w:ascii="Times New Roman" w:hAnsi="Times New Roman" w:cs="Times New Roman"/>
          <w:sz w:val="18"/>
          <w:szCs w:val="18"/>
        </w:rPr>
        <w:t xml:space="preserve"> Narodne novine br. 73/13</w:t>
      </w:r>
      <w:r>
        <w:rPr>
          <w:rFonts w:ascii="Times New Roman" w:hAnsi="Times New Roman" w:cs="Times New Roman"/>
          <w:sz w:val="18"/>
          <w:szCs w:val="18"/>
        </w:rPr>
        <w:t>.</w:t>
      </w:r>
      <w:r w:rsidRPr="00957905">
        <w:rPr>
          <w:rFonts w:ascii="Times New Roman" w:hAnsi="Times New Roman" w:cs="Times New Roman"/>
          <w:sz w:val="18"/>
          <w:szCs w:val="18"/>
        </w:rPr>
        <w:t>, 75/15</w:t>
      </w:r>
      <w:r>
        <w:rPr>
          <w:rFonts w:ascii="Times New Roman" w:hAnsi="Times New Roman" w:cs="Times New Roman"/>
          <w:sz w:val="18"/>
          <w:szCs w:val="18"/>
        </w:rPr>
        <w:t>.</w:t>
      </w:r>
      <w:r w:rsidRPr="00957905">
        <w:rPr>
          <w:rFonts w:ascii="Times New Roman" w:hAnsi="Times New Roman" w:cs="Times New Roman"/>
          <w:sz w:val="18"/>
          <w:szCs w:val="18"/>
        </w:rPr>
        <w:t>, 50/16</w:t>
      </w:r>
      <w:r>
        <w:rPr>
          <w:rFonts w:ascii="Times New Roman" w:hAnsi="Times New Roman" w:cs="Times New Roman"/>
          <w:sz w:val="18"/>
          <w:szCs w:val="18"/>
        </w:rPr>
        <w:t>.</w:t>
      </w:r>
      <w:r w:rsidRPr="00957905">
        <w:rPr>
          <w:rFonts w:ascii="Times New Roman" w:hAnsi="Times New Roman" w:cs="Times New Roman"/>
          <w:sz w:val="18"/>
          <w:szCs w:val="18"/>
        </w:rPr>
        <w:t>, 30/18</w:t>
      </w:r>
      <w:r>
        <w:rPr>
          <w:rFonts w:ascii="Times New Roman" w:hAnsi="Times New Roman" w:cs="Times New Roman"/>
          <w:sz w:val="18"/>
          <w:szCs w:val="18"/>
        </w:rPr>
        <w:t>.</w:t>
      </w:r>
      <w:r w:rsidRPr="00957905">
        <w:rPr>
          <w:rFonts w:ascii="Times New Roman" w:hAnsi="Times New Roman" w:cs="Times New Roman"/>
          <w:sz w:val="18"/>
          <w:szCs w:val="18"/>
        </w:rPr>
        <w:t xml:space="preserve">, </w:t>
      </w:r>
      <w:r w:rsidRPr="00957905">
        <w:rPr>
          <w:rFonts w:ascii="Times New Roman" w:hAnsi="Times New Roman" w:cs="Times New Roman"/>
          <w:sz w:val="18"/>
          <w:szCs w:val="18"/>
        </w:rPr>
        <w:t>125/19</w:t>
      </w:r>
      <w:r>
        <w:rPr>
          <w:rFonts w:ascii="Times New Roman" w:hAnsi="Times New Roman" w:cs="Times New Roman"/>
          <w:sz w:val="18"/>
          <w:szCs w:val="18"/>
        </w:rPr>
        <w:t>.</w:t>
      </w:r>
      <w:r w:rsidRPr="00957905">
        <w:rPr>
          <w:rFonts w:ascii="Times New Roman" w:hAnsi="Times New Roman" w:cs="Times New Roman"/>
          <w:sz w:val="18"/>
          <w:szCs w:val="18"/>
        </w:rPr>
        <w:t xml:space="preserve">, </w:t>
      </w:r>
      <w:r w:rsidR="00F43F37">
        <w:rPr>
          <w:rFonts w:ascii="Times New Roman" w:hAnsi="Times New Roman" w:cs="Times New Roman"/>
          <w:sz w:val="18"/>
          <w:szCs w:val="18"/>
        </w:rPr>
        <w:t xml:space="preserve">155/23., </w:t>
      </w:r>
      <w:r w:rsidRPr="00957905">
        <w:rPr>
          <w:rFonts w:ascii="Times New Roman" w:hAnsi="Times New Roman" w:cs="Times New Roman"/>
          <w:sz w:val="18"/>
          <w:szCs w:val="18"/>
        </w:rPr>
        <w:t>158/23</w:t>
      </w:r>
      <w:r>
        <w:rPr>
          <w:rFonts w:ascii="Times New Roman" w:hAnsi="Times New Roman" w:cs="Times New Roman"/>
          <w:sz w:val="18"/>
          <w:szCs w:val="18"/>
        </w:rPr>
        <w:t>. i 14/24.</w:t>
      </w:r>
    </w:p>
  </w:footnote>
  <w:footnote w:id="23">
    <w:p w14:paraId="72D2FA61" w14:textId="72529A6B" w:rsidR="00AC3FA5" w:rsidRDefault="00AC3FA5" w:rsidP="00917609">
      <w:pPr>
        <w:pStyle w:val="Tekstfusnote1"/>
      </w:pPr>
      <w:r w:rsidRPr="00957905">
        <w:rPr>
          <w:rStyle w:val="Referencafusnote"/>
          <w:rFonts w:ascii="Times New Roman" w:hAnsi="Times New Roman"/>
          <w:sz w:val="18"/>
          <w:szCs w:val="18"/>
        </w:rPr>
        <w:footnoteRef/>
      </w:r>
      <w:r w:rsidRPr="00957905">
        <w:rPr>
          <w:rFonts w:ascii="Times New Roman" w:hAnsi="Times New Roman" w:cs="Times New Roman"/>
          <w:sz w:val="18"/>
          <w:szCs w:val="18"/>
        </w:rPr>
        <w:t xml:space="preserve"> </w:t>
      </w:r>
      <w:r w:rsidRPr="00957905">
        <w:rPr>
          <w:rFonts w:ascii="Times New Roman" w:hAnsi="Times New Roman" w:cs="Times New Roman"/>
          <w:sz w:val="18"/>
          <w:szCs w:val="18"/>
          <w:shd w:val="clear" w:color="auto" w:fill="FFFFFF"/>
        </w:rPr>
        <w:t>Narodne novine</w:t>
      </w:r>
      <w:r>
        <w:rPr>
          <w:rFonts w:ascii="Times New Roman" w:hAnsi="Times New Roman" w:cs="Times New Roman"/>
          <w:sz w:val="18"/>
          <w:szCs w:val="18"/>
          <w:shd w:val="clear" w:color="auto" w:fill="FFFFFF"/>
        </w:rPr>
        <w:t>,</w:t>
      </w:r>
      <w:r w:rsidRPr="00957905">
        <w:rPr>
          <w:rFonts w:ascii="Times New Roman" w:hAnsi="Times New Roman" w:cs="Times New Roman"/>
          <w:sz w:val="18"/>
          <w:szCs w:val="18"/>
          <w:shd w:val="clear" w:color="auto" w:fill="FFFFFF"/>
        </w:rPr>
        <w:t xml:space="preserve"> br</w:t>
      </w:r>
      <w:r>
        <w:rPr>
          <w:rFonts w:ascii="Times New Roman" w:hAnsi="Times New Roman" w:cs="Times New Roman"/>
          <w:sz w:val="18"/>
          <w:szCs w:val="18"/>
          <w:shd w:val="clear" w:color="auto" w:fill="FFFFFF"/>
        </w:rPr>
        <w:t>oj</w:t>
      </w:r>
      <w:r w:rsidRPr="00957905">
        <w:rPr>
          <w:rFonts w:ascii="Times New Roman" w:hAnsi="Times New Roman" w:cs="Times New Roman"/>
          <w:sz w:val="18"/>
          <w:szCs w:val="18"/>
          <w:shd w:val="clear" w:color="auto" w:fill="FFFFFF"/>
        </w:rPr>
        <w:t xml:space="preserve"> 44/14</w:t>
      </w:r>
      <w:r>
        <w:rPr>
          <w:rFonts w:ascii="Times New Roman" w:hAnsi="Times New Roman" w:cs="Times New Roman"/>
          <w:sz w:val="18"/>
          <w:szCs w:val="18"/>
          <w:shd w:val="clear" w:color="auto" w:fill="FFFFFF"/>
        </w:rPr>
        <w:t>.</w:t>
      </w:r>
    </w:p>
  </w:footnote>
  <w:footnote w:id="24">
    <w:p w14:paraId="22DC4796" w14:textId="7CDC74BB" w:rsidR="00AC3FA5" w:rsidRPr="00AC3FA5" w:rsidRDefault="00AC3FA5" w:rsidP="00917609">
      <w:pPr>
        <w:pStyle w:val="Tekstfusnote1"/>
        <w:rPr>
          <w:rFonts w:ascii="Times New Roman" w:hAnsi="Times New Roman" w:cs="Times New Roman"/>
          <w:sz w:val="18"/>
          <w:szCs w:val="18"/>
        </w:rPr>
      </w:pPr>
      <w:r w:rsidRPr="00AC3FA5">
        <w:rPr>
          <w:rStyle w:val="Referencafusnote"/>
          <w:rFonts w:ascii="Times New Roman" w:hAnsi="Times New Roman"/>
          <w:sz w:val="18"/>
          <w:szCs w:val="18"/>
        </w:rPr>
        <w:footnoteRef/>
      </w:r>
      <w:r w:rsidRPr="00AC3FA5">
        <w:rPr>
          <w:rFonts w:ascii="Times New Roman" w:hAnsi="Times New Roman" w:cs="Times New Roman"/>
          <w:sz w:val="18"/>
          <w:szCs w:val="18"/>
        </w:rPr>
        <w:t xml:space="preserve"> Narodne novine</w:t>
      </w:r>
      <w:r>
        <w:rPr>
          <w:rFonts w:ascii="Times New Roman" w:hAnsi="Times New Roman" w:cs="Times New Roman"/>
          <w:sz w:val="18"/>
          <w:szCs w:val="18"/>
        </w:rPr>
        <w:t>,</w:t>
      </w:r>
      <w:r w:rsidRPr="00AC3FA5">
        <w:rPr>
          <w:rFonts w:ascii="Times New Roman" w:hAnsi="Times New Roman" w:cs="Times New Roman"/>
          <w:sz w:val="18"/>
          <w:szCs w:val="18"/>
        </w:rPr>
        <w:t xml:space="preserve"> broj 42/18.</w:t>
      </w:r>
    </w:p>
  </w:footnote>
  <w:footnote w:id="25">
    <w:p w14:paraId="77B31224" w14:textId="471D6617" w:rsidR="00AC3FA5" w:rsidRDefault="00AC3FA5" w:rsidP="00917609">
      <w:pPr>
        <w:pStyle w:val="Tekstfusnote1"/>
      </w:pPr>
      <w:r>
        <w:rPr>
          <w:rStyle w:val="Referencafusnote"/>
        </w:rPr>
        <w:footnoteRef/>
      </w:r>
      <w:r>
        <w:rPr>
          <w:rFonts w:ascii="Times New Roman" w:hAnsi="Times New Roman" w:cs="Times New Roman"/>
        </w:rPr>
        <w:t xml:space="preserve"> </w:t>
      </w:r>
      <w:r w:rsidRPr="00AC3FA5">
        <w:rPr>
          <w:rFonts w:ascii="Times New Roman" w:hAnsi="Times New Roman" w:cs="Times New Roman"/>
          <w:sz w:val="18"/>
          <w:szCs w:val="18"/>
        </w:rPr>
        <w:t>Narodne novine</w:t>
      </w:r>
      <w:r>
        <w:rPr>
          <w:rFonts w:ascii="Times New Roman" w:hAnsi="Times New Roman" w:cs="Times New Roman"/>
          <w:sz w:val="18"/>
          <w:szCs w:val="18"/>
        </w:rPr>
        <w:t>,</w:t>
      </w:r>
      <w:r w:rsidRPr="00AC3FA5">
        <w:rPr>
          <w:rFonts w:ascii="Times New Roman" w:hAnsi="Times New Roman" w:cs="Times New Roman"/>
          <w:sz w:val="18"/>
          <w:szCs w:val="18"/>
        </w:rPr>
        <w:t xml:space="preserve"> broj 120/14.</w:t>
      </w:r>
    </w:p>
  </w:footnote>
  <w:footnote w:id="26">
    <w:p w14:paraId="2BCBE850" w14:textId="11AF81AB" w:rsidR="00AC3FA5" w:rsidRPr="00AC3FA5" w:rsidRDefault="00AC3FA5" w:rsidP="00917609">
      <w:pPr>
        <w:pStyle w:val="Tekstfusnote1"/>
        <w:rPr>
          <w:rFonts w:ascii="Times New Roman" w:hAnsi="Times New Roman" w:cs="Times New Roman"/>
          <w:sz w:val="18"/>
          <w:szCs w:val="18"/>
        </w:rPr>
      </w:pPr>
      <w:r w:rsidRPr="00AC3FA5">
        <w:rPr>
          <w:rStyle w:val="Referencafusnote"/>
          <w:rFonts w:ascii="Times New Roman" w:hAnsi="Times New Roman" w:cs="Times New Roman"/>
          <w:sz w:val="18"/>
          <w:szCs w:val="18"/>
        </w:rPr>
        <w:footnoteRef/>
      </w:r>
      <w:r w:rsidRPr="00AC3FA5">
        <w:rPr>
          <w:rFonts w:ascii="Times New Roman" w:hAnsi="Times New Roman" w:cs="Times New Roman"/>
          <w:sz w:val="18"/>
          <w:szCs w:val="18"/>
        </w:rPr>
        <w:t xml:space="preserve"> Narodne novine</w:t>
      </w:r>
      <w:r>
        <w:rPr>
          <w:rFonts w:ascii="Times New Roman" w:hAnsi="Times New Roman" w:cs="Times New Roman"/>
          <w:sz w:val="18"/>
          <w:szCs w:val="18"/>
        </w:rPr>
        <w:t>,</w:t>
      </w:r>
      <w:r w:rsidRPr="00AC3FA5">
        <w:rPr>
          <w:rFonts w:ascii="Times New Roman" w:hAnsi="Times New Roman" w:cs="Times New Roman"/>
          <w:sz w:val="18"/>
          <w:szCs w:val="18"/>
        </w:rPr>
        <w:t xml:space="preserve"> broj 68/18</w:t>
      </w:r>
      <w:r>
        <w:rPr>
          <w:rFonts w:ascii="Times New Roman" w:hAnsi="Times New Roman" w:cs="Times New Roman"/>
          <w:sz w:val="18"/>
          <w:szCs w:val="18"/>
        </w:rPr>
        <w:t>.</w:t>
      </w:r>
    </w:p>
  </w:footnote>
  <w:footnote w:id="27">
    <w:p w14:paraId="489C1B01" w14:textId="538D7C52" w:rsidR="00AC3FA5" w:rsidRPr="00AC3FA5" w:rsidRDefault="00AC3FA5" w:rsidP="00917609">
      <w:pPr>
        <w:pStyle w:val="Tekstfusnote1"/>
        <w:rPr>
          <w:rFonts w:ascii="Times New Roman" w:hAnsi="Times New Roman" w:cs="Times New Roman"/>
          <w:sz w:val="18"/>
          <w:szCs w:val="18"/>
        </w:rPr>
      </w:pPr>
      <w:r w:rsidRPr="00AC3FA5">
        <w:rPr>
          <w:rStyle w:val="Referencafusnote"/>
          <w:rFonts w:ascii="Times New Roman" w:hAnsi="Times New Roman" w:cs="Times New Roman"/>
          <w:sz w:val="18"/>
          <w:szCs w:val="18"/>
        </w:rPr>
        <w:footnoteRef/>
      </w:r>
      <w:r w:rsidRPr="00AC3FA5">
        <w:rPr>
          <w:rFonts w:ascii="Times New Roman" w:hAnsi="Times New Roman" w:cs="Times New Roman"/>
          <w:sz w:val="18"/>
          <w:szCs w:val="18"/>
        </w:rPr>
        <w:t xml:space="preserve"> Narodne novine</w:t>
      </w:r>
      <w:r>
        <w:rPr>
          <w:rFonts w:ascii="Times New Roman" w:hAnsi="Times New Roman" w:cs="Times New Roman"/>
          <w:sz w:val="18"/>
          <w:szCs w:val="18"/>
        </w:rPr>
        <w:t>,</w:t>
      </w:r>
      <w:r w:rsidRPr="00AC3FA5">
        <w:rPr>
          <w:rFonts w:ascii="Times New Roman" w:hAnsi="Times New Roman" w:cs="Times New Roman"/>
          <w:sz w:val="18"/>
          <w:szCs w:val="18"/>
        </w:rPr>
        <w:t xml:space="preserve"> broj 127/19.</w:t>
      </w:r>
    </w:p>
  </w:footnote>
  <w:footnote w:id="28">
    <w:p w14:paraId="27C4DC51" w14:textId="4C2DE6CF" w:rsidR="00AC3FA5" w:rsidRDefault="00AC3FA5" w:rsidP="00917609">
      <w:pPr>
        <w:pStyle w:val="Tekstfusnote1"/>
      </w:pPr>
      <w:r w:rsidRPr="00AC3FA5">
        <w:rPr>
          <w:rStyle w:val="Referencafusnote"/>
          <w:rFonts w:ascii="Times New Roman" w:hAnsi="Times New Roman" w:cs="Times New Roman"/>
          <w:sz w:val="18"/>
          <w:szCs w:val="18"/>
        </w:rPr>
        <w:footnoteRef/>
      </w:r>
      <w:r w:rsidRPr="00AC3FA5">
        <w:rPr>
          <w:rFonts w:ascii="Times New Roman" w:hAnsi="Times New Roman" w:cs="Times New Roman"/>
          <w:sz w:val="18"/>
          <w:szCs w:val="18"/>
        </w:rPr>
        <w:t xml:space="preserve"> Narodne novine</w:t>
      </w:r>
      <w:r>
        <w:rPr>
          <w:rFonts w:ascii="Times New Roman" w:hAnsi="Times New Roman" w:cs="Times New Roman"/>
          <w:sz w:val="18"/>
          <w:szCs w:val="18"/>
        </w:rPr>
        <w:t>,</w:t>
      </w:r>
      <w:r w:rsidRPr="00AC3FA5">
        <w:rPr>
          <w:rFonts w:ascii="Times New Roman" w:hAnsi="Times New Roman" w:cs="Times New Roman"/>
          <w:sz w:val="18"/>
          <w:szCs w:val="18"/>
        </w:rPr>
        <w:t xml:space="preserve"> broj 122/20.</w:t>
      </w:r>
    </w:p>
  </w:footnote>
  <w:footnote w:id="29">
    <w:p w14:paraId="4644D8EE" w14:textId="27AB40C4" w:rsidR="00AC3FA5" w:rsidRPr="00AC3FA5" w:rsidRDefault="00AC3FA5" w:rsidP="00917609">
      <w:pPr>
        <w:pStyle w:val="Tekstfusnote1"/>
        <w:rPr>
          <w:rFonts w:ascii="Times New Roman" w:hAnsi="Times New Roman" w:cs="Times New Roman"/>
          <w:sz w:val="18"/>
          <w:szCs w:val="18"/>
        </w:rPr>
      </w:pPr>
      <w:r w:rsidRPr="00AC3FA5">
        <w:rPr>
          <w:rStyle w:val="Referencafusnote"/>
          <w:rFonts w:ascii="Times New Roman" w:hAnsi="Times New Roman" w:cs="Times New Roman"/>
          <w:sz w:val="18"/>
          <w:szCs w:val="18"/>
        </w:rPr>
        <w:footnoteRef/>
      </w:r>
      <w:r w:rsidRPr="00AC3FA5">
        <w:rPr>
          <w:rFonts w:ascii="Times New Roman" w:hAnsi="Times New Roman" w:cs="Times New Roman"/>
          <w:sz w:val="18"/>
          <w:szCs w:val="18"/>
        </w:rPr>
        <w:t xml:space="preserve"> </w:t>
      </w:r>
      <w:r w:rsidRPr="00AC3FA5">
        <w:rPr>
          <w:rFonts w:ascii="Times New Roman" w:hAnsi="Times New Roman" w:cs="Times New Roman"/>
          <w:sz w:val="18"/>
          <w:szCs w:val="18"/>
        </w:rPr>
        <w:t>Narodne novine</w:t>
      </w:r>
      <w:r>
        <w:rPr>
          <w:rFonts w:ascii="Times New Roman" w:hAnsi="Times New Roman" w:cs="Times New Roman"/>
          <w:sz w:val="18"/>
          <w:szCs w:val="18"/>
        </w:rPr>
        <w:t>,</w:t>
      </w:r>
      <w:r w:rsidRPr="00AC3FA5">
        <w:rPr>
          <w:rFonts w:ascii="Times New Roman" w:hAnsi="Times New Roman" w:cs="Times New Roman"/>
          <w:sz w:val="18"/>
          <w:szCs w:val="18"/>
        </w:rPr>
        <w:t xml:space="preserve"> br.</w:t>
      </w:r>
      <w:hyperlink r:id="rId1" w:tgtFrame="_blank" w:history="1">
        <w:r w:rsidRPr="00AC3FA5">
          <w:rPr>
            <w:rStyle w:val="Hiperveza1"/>
            <w:rFonts w:ascii="Times New Roman" w:hAnsi="Times New Roman" w:cs="Times New Roman"/>
            <w:color w:val="000000" w:themeColor="text1"/>
            <w:sz w:val="18"/>
            <w:szCs w:val="18"/>
            <w:u w:val="none"/>
          </w:rPr>
          <w:t>25/13</w:t>
        </w:r>
      </w:hyperlink>
      <w:r w:rsidRPr="00AC3FA5">
        <w:rPr>
          <w:rStyle w:val="Hiperveza1"/>
          <w:rFonts w:ascii="Times New Roman" w:hAnsi="Times New Roman" w:cs="Times New Roman"/>
          <w:color w:val="000000" w:themeColor="text1"/>
          <w:sz w:val="18"/>
          <w:szCs w:val="18"/>
          <w:u w:val="none"/>
        </w:rPr>
        <w:t>.</w:t>
      </w:r>
      <w:r w:rsidRPr="00AC3FA5">
        <w:rPr>
          <w:rFonts w:ascii="Times New Roman" w:hAnsi="Times New Roman" w:cs="Times New Roman"/>
          <w:color w:val="000000" w:themeColor="text1"/>
          <w:sz w:val="18"/>
          <w:szCs w:val="18"/>
        </w:rPr>
        <w:t xml:space="preserve">, </w:t>
      </w:r>
      <w:hyperlink r:id="rId2" w:tgtFrame="_blank" w:history="1">
        <w:r w:rsidRPr="00AC3FA5">
          <w:rPr>
            <w:rStyle w:val="Hiperveza1"/>
            <w:rFonts w:ascii="Times New Roman" w:hAnsi="Times New Roman" w:cs="Times New Roman"/>
            <w:color w:val="000000" w:themeColor="text1"/>
            <w:sz w:val="18"/>
            <w:szCs w:val="18"/>
            <w:u w:val="none"/>
          </w:rPr>
          <w:t>85/15</w:t>
        </w:r>
      </w:hyperlink>
      <w:r w:rsidRPr="00AC3FA5">
        <w:rPr>
          <w:rStyle w:val="Hiperveza1"/>
          <w:rFonts w:ascii="Times New Roman" w:hAnsi="Times New Roman" w:cs="Times New Roman"/>
          <w:color w:val="000000" w:themeColor="text1"/>
          <w:sz w:val="18"/>
          <w:szCs w:val="18"/>
          <w:u w:val="none"/>
        </w:rPr>
        <w:t>.</w:t>
      </w:r>
      <w:r>
        <w:rPr>
          <w:rStyle w:val="Hiperveza1"/>
          <w:rFonts w:ascii="Times New Roman" w:hAnsi="Times New Roman" w:cs="Times New Roman"/>
          <w:color w:val="000000" w:themeColor="text1"/>
          <w:sz w:val="18"/>
          <w:szCs w:val="18"/>
          <w:u w:val="none"/>
        </w:rPr>
        <w:t xml:space="preserve"> </w:t>
      </w:r>
      <w:r>
        <w:rPr>
          <w:rFonts w:ascii="Times New Roman" w:hAnsi="Times New Roman" w:cs="Times New Roman"/>
          <w:color w:val="000000" w:themeColor="text1"/>
          <w:sz w:val="18"/>
          <w:szCs w:val="18"/>
        </w:rPr>
        <w:t>i</w:t>
      </w:r>
      <w:r w:rsidRPr="00AC3FA5">
        <w:rPr>
          <w:rFonts w:ascii="Times New Roman" w:hAnsi="Times New Roman" w:cs="Times New Roman"/>
          <w:color w:val="000000" w:themeColor="text1"/>
          <w:sz w:val="18"/>
          <w:szCs w:val="18"/>
        </w:rPr>
        <w:t xml:space="preserve"> </w:t>
      </w:r>
      <w:hyperlink r:id="rId3" w:tgtFrame="_blank" w:history="1">
        <w:r w:rsidRPr="00AC3FA5">
          <w:rPr>
            <w:rStyle w:val="Hiperveza1"/>
            <w:rFonts w:ascii="Times New Roman" w:hAnsi="Times New Roman" w:cs="Times New Roman"/>
            <w:color w:val="000000" w:themeColor="text1"/>
            <w:sz w:val="18"/>
            <w:szCs w:val="18"/>
            <w:u w:val="none"/>
          </w:rPr>
          <w:t>69/22</w:t>
        </w:r>
      </w:hyperlink>
      <w:r w:rsidRPr="00AC3FA5">
        <w:rPr>
          <w:rStyle w:val="Hiperveza1"/>
          <w:rFonts w:ascii="Times New Roman" w:hAnsi="Times New Roman" w:cs="Times New Roman"/>
          <w:color w:val="000000" w:themeColor="text1"/>
          <w:sz w:val="18"/>
          <w:szCs w:val="18"/>
          <w:u w:val="none"/>
        </w:rPr>
        <w:t>.</w:t>
      </w:r>
    </w:p>
  </w:footnote>
  <w:footnote w:id="30">
    <w:p w14:paraId="5A430391" w14:textId="5AD6E7E8" w:rsidR="00AC3FA5" w:rsidRPr="00957905" w:rsidRDefault="00AC3FA5" w:rsidP="00917609">
      <w:pPr>
        <w:pStyle w:val="Tekstfusnote1"/>
        <w:rPr>
          <w:rFonts w:ascii="Times New Roman" w:hAnsi="Times New Roman" w:cs="Times New Roman"/>
        </w:rPr>
      </w:pPr>
      <w:r w:rsidRPr="00957905">
        <w:rPr>
          <w:rStyle w:val="Referencafusnote"/>
          <w:rFonts w:ascii="Times New Roman" w:hAnsi="Times New Roman"/>
        </w:rPr>
        <w:footnoteRef/>
      </w:r>
      <w:r w:rsidRPr="00957905">
        <w:rPr>
          <w:rFonts w:ascii="Times New Roman" w:hAnsi="Times New Roman" w:cs="Times New Roman"/>
        </w:rPr>
        <w:t xml:space="preserve"> </w:t>
      </w:r>
      <w:r w:rsidRPr="00551039">
        <w:rPr>
          <w:rFonts w:ascii="Times New Roman" w:hAnsi="Times New Roman" w:cs="Times New Roman"/>
          <w:sz w:val="18"/>
          <w:szCs w:val="18"/>
        </w:rPr>
        <w:t>Narodne novine</w:t>
      </w:r>
      <w:r>
        <w:rPr>
          <w:rFonts w:ascii="Times New Roman" w:hAnsi="Times New Roman" w:cs="Times New Roman"/>
          <w:sz w:val="18"/>
          <w:szCs w:val="18"/>
        </w:rPr>
        <w:t>,</w:t>
      </w:r>
      <w:r w:rsidRPr="00551039">
        <w:rPr>
          <w:rFonts w:ascii="Times New Roman" w:hAnsi="Times New Roman" w:cs="Times New Roman"/>
          <w:sz w:val="18"/>
          <w:szCs w:val="18"/>
        </w:rPr>
        <w:t xml:space="preserve"> br. </w:t>
      </w:r>
      <w:r w:rsidRPr="00551039">
        <w:rPr>
          <w:rFonts w:ascii="Times New Roman" w:hAnsi="Times New Roman" w:cs="Times New Roman"/>
          <w:sz w:val="18"/>
          <w:szCs w:val="18"/>
        </w:rPr>
        <w:t>14/21</w:t>
      </w:r>
      <w:r>
        <w:rPr>
          <w:rFonts w:ascii="Times New Roman" w:hAnsi="Times New Roman" w:cs="Times New Roman"/>
          <w:sz w:val="18"/>
          <w:szCs w:val="18"/>
        </w:rPr>
        <w:t>.</w:t>
      </w:r>
    </w:p>
  </w:footnote>
  <w:footnote w:id="31">
    <w:p w14:paraId="57ECBB19" w14:textId="1031BC73" w:rsidR="00AC3FA5" w:rsidRPr="00906603" w:rsidRDefault="00AC3FA5" w:rsidP="00917609">
      <w:pPr>
        <w:pStyle w:val="Tekstfusnote1"/>
        <w:rPr>
          <w:rFonts w:ascii="Times New Roman" w:hAnsi="Times New Roman" w:cs="Times New Roman"/>
          <w:sz w:val="18"/>
          <w:szCs w:val="18"/>
        </w:rPr>
      </w:pPr>
      <w:r w:rsidRPr="00957905">
        <w:rPr>
          <w:rStyle w:val="Referencafusnote"/>
          <w:rFonts w:ascii="Times New Roman" w:hAnsi="Times New Roman"/>
        </w:rPr>
        <w:footnoteRef/>
      </w:r>
      <w:r w:rsidRPr="00957905">
        <w:rPr>
          <w:rFonts w:ascii="Times New Roman" w:hAnsi="Times New Roman" w:cs="Times New Roman"/>
        </w:rPr>
        <w:t xml:space="preserve"> </w:t>
      </w:r>
      <w:r w:rsidRPr="00906603">
        <w:rPr>
          <w:rFonts w:ascii="Times New Roman" w:hAnsi="Times New Roman" w:cs="Times New Roman"/>
          <w:sz w:val="18"/>
          <w:szCs w:val="18"/>
        </w:rPr>
        <w:t>Narodne novine</w:t>
      </w:r>
      <w:r>
        <w:rPr>
          <w:rFonts w:ascii="Times New Roman" w:hAnsi="Times New Roman" w:cs="Times New Roman"/>
          <w:sz w:val="18"/>
          <w:szCs w:val="18"/>
        </w:rPr>
        <w:t>,</w:t>
      </w:r>
      <w:r w:rsidRPr="00906603">
        <w:rPr>
          <w:rFonts w:ascii="Times New Roman" w:hAnsi="Times New Roman" w:cs="Times New Roman"/>
          <w:sz w:val="18"/>
          <w:szCs w:val="18"/>
        </w:rPr>
        <w:t xml:space="preserve"> br. 34/11., 130/12., 89/14., 151/14., 33/15., 121/16., 66/19</w:t>
      </w:r>
      <w:r>
        <w:rPr>
          <w:rFonts w:ascii="Times New Roman" w:hAnsi="Times New Roman" w:cs="Times New Roman"/>
          <w:sz w:val="18"/>
          <w:szCs w:val="18"/>
        </w:rPr>
        <w:t>. i 155/23.</w:t>
      </w:r>
    </w:p>
  </w:footnote>
  <w:footnote w:id="32">
    <w:p w14:paraId="2FD29DBA" w14:textId="77777777" w:rsidR="00AC3FA5" w:rsidRPr="00957905" w:rsidRDefault="00AC3FA5" w:rsidP="00917609">
      <w:pPr>
        <w:pStyle w:val="Tekstfusnote1"/>
        <w:rPr>
          <w:rFonts w:ascii="Times New Roman" w:hAnsi="Times New Roman" w:cs="Times New Roman"/>
        </w:rPr>
      </w:pPr>
      <w:r w:rsidRPr="00906603">
        <w:rPr>
          <w:rStyle w:val="Referencafusnote"/>
          <w:rFonts w:ascii="Times New Roman" w:hAnsi="Times New Roman"/>
          <w:sz w:val="18"/>
          <w:szCs w:val="18"/>
        </w:rPr>
        <w:footnoteRef/>
      </w:r>
      <w:r w:rsidRPr="00906603">
        <w:rPr>
          <w:rFonts w:ascii="Times New Roman" w:hAnsi="Times New Roman" w:cs="Times New Roman"/>
          <w:sz w:val="18"/>
          <w:szCs w:val="18"/>
        </w:rPr>
        <w:t xml:space="preserve"> Narodne novine</w:t>
      </w:r>
      <w:r>
        <w:rPr>
          <w:rFonts w:ascii="Times New Roman" w:hAnsi="Times New Roman" w:cs="Times New Roman"/>
          <w:sz w:val="18"/>
          <w:szCs w:val="18"/>
        </w:rPr>
        <w:t>,</w:t>
      </w:r>
      <w:r w:rsidRPr="00906603">
        <w:rPr>
          <w:rFonts w:ascii="Times New Roman" w:hAnsi="Times New Roman" w:cs="Times New Roman"/>
          <w:sz w:val="18"/>
          <w:szCs w:val="18"/>
        </w:rPr>
        <w:t xml:space="preserve"> br</w:t>
      </w:r>
      <w:r>
        <w:rPr>
          <w:rFonts w:ascii="Times New Roman" w:hAnsi="Times New Roman" w:cs="Times New Roman"/>
          <w:sz w:val="18"/>
          <w:szCs w:val="18"/>
        </w:rPr>
        <w:t>oj</w:t>
      </w:r>
      <w:r w:rsidRPr="00906603">
        <w:rPr>
          <w:rFonts w:ascii="Times New Roman" w:hAnsi="Times New Roman" w:cs="Times New Roman"/>
          <w:sz w:val="18"/>
          <w:szCs w:val="18"/>
        </w:rPr>
        <w:t xml:space="preserve"> 145/23</w:t>
      </w:r>
      <w:r>
        <w:rPr>
          <w:rFonts w:ascii="Times New Roman" w:hAnsi="Times New Roman" w:cs="Times New Roman"/>
          <w:sz w:val="18"/>
          <w:szCs w:val="18"/>
        </w:rPr>
        <w:t>.</w:t>
      </w:r>
    </w:p>
  </w:footnote>
  <w:footnote w:id="33">
    <w:p w14:paraId="3DF9B4C6" w14:textId="5F173ED9" w:rsidR="00AC3FA5" w:rsidRDefault="00AC3FA5" w:rsidP="00917609">
      <w:pPr>
        <w:pStyle w:val="Tekstfusnote1"/>
      </w:pPr>
      <w:r>
        <w:rPr>
          <w:rStyle w:val="Referencafusnote"/>
        </w:rPr>
        <w:footnoteRef/>
      </w:r>
      <w:r>
        <w:t xml:space="preserve"> </w:t>
      </w:r>
      <w:r w:rsidRPr="00906603">
        <w:rPr>
          <w:rFonts w:ascii="Times New Roman" w:hAnsi="Times New Roman" w:cs="Times New Roman"/>
          <w:sz w:val="18"/>
          <w:szCs w:val="18"/>
        </w:rPr>
        <w:t>Narodne novine</w:t>
      </w:r>
      <w:r>
        <w:rPr>
          <w:rFonts w:ascii="Times New Roman" w:hAnsi="Times New Roman" w:cs="Times New Roman"/>
          <w:sz w:val="18"/>
          <w:szCs w:val="18"/>
        </w:rPr>
        <w:t>,</w:t>
      </w:r>
      <w:r w:rsidRPr="00906603">
        <w:rPr>
          <w:rFonts w:ascii="Times New Roman" w:hAnsi="Times New Roman" w:cs="Times New Roman"/>
          <w:sz w:val="18"/>
          <w:szCs w:val="18"/>
        </w:rPr>
        <w:t xml:space="preserve"> br. 88/09., </w:t>
      </w:r>
      <w:r w:rsidRPr="00906603">
        <w:rPr>
          <w:rFonts w:ascii="Times New Roman" w:hAnsi="Times New Roman" w:cs="Times New Roman"/>
          <w:sz w:val="18"/>
          <w:szCs w:val="18"/>
        </w:rPr>
        <w:t>78/14., 123/16.</w:t>
      </w:r>
      <w:r>
        <w:rPr>
          <w:rFonts w:ascii="Times New Roman" w:hAnsi="Times New Roman" w:cs="Times New Roman"/>
          <w:sz w:val="18"/>
          <w:szCs w:val="18"/>
        </w:rPr>
        <w:t xml:space="preserve"> i</w:t>
      </w:r>
      <w:r w:rsidRPr="00906603">
        <w:rPr>
          <w:rFonts w:ascii="Times New Roman" w:hAnsi="Times New Roman" w:cs="Times New Roman"/>
          <w:sz w:val="18"/>
          <w:szCs w:val="18"/>
        </w:rPr>
        <w:t xml:space="preserve"> 50/19</w:t>
      </w:r>
      <w:r>
        <w:rPr>
          <w:rFonts w:ascii="Times New Roman" w:hAnsi="Times New Roman" w:cs="Times New Roman"/>
          <w:sz w:val="18"/>
          <w:szCs w:val="18"/>
        </w:rPr>
        <w:t>.</w:t>
      </w:r>
    </w:p>
  </w:footnote>
  <w:footnote w:id="34">
    <w:p w14:paraId="2F98DF5B" w14:textId="77777777" w:rsidR="00AC3FA5" w:rsidRDefault="00AC3FA5" w:rsidP="00917609">
      <w:pPr>
        <w:pStyle w:val="Tekstfusnote1"/>
      </w:pPr>
      <w:r>
        <w:rPr>
          <w:rStyle w:val="Referencafusnote"/>
        </w:rPr>
        <w:footnoteRef/>
      </w:r>
      <w:r>
        <w:t xml:space="preserve"> </w:t>
      </w:r>
      <w:r w:rsidRPr="00906603">
        <w:rPr>
          <w:rFonts w:ascii="Times New Roman" w:hAnsi="Times New Roman" w:cs="Times New Roman"/>
          <w:sz w:val="18"/>
          <w:szCs w:val="18"/>
        </w:rPr>
        <w:t>Narodne novine</w:t>
      </w:r>
      <w:r>
        <w:rPr>
          <w:rFonts w:ascii="Times New Roman" w:hAnsi="Times New Roman" w:cs="Times New Roman"/>
          <w:sz w:val="18"/>
          <w:szCs w:val="18"/>
        </w:rPr>
        <w:t>,</w:t>
      </w:r>
      <w:r w:rsidRPr="00906603">
        <w:rPr>
          <w:rFonts w:ascii="Times New Roman" w:hAnsi="Times New Roman" w:cs="Times New Roman"/>
          <w:sz w:val="18"/>
          <w:szCs w:val="18"/>
        </w:rPr>
        <w:t xml:space="preserve"> br. 80/08</w:t>
      </w:r>
      <w:r>
        <w:rPr>
          <w:rFonts w:ascii="Times New Roman" w:hAnsi="Times New Roman" w:cs="Times New Roman"/>
          <w:sz w:val="18"/>
          <w:szCs w:val="18"/>
        </w:rPr>
        <w:t>.</w:t>
      </w:r>
      <w:r w:rsidRPr="00906603">
        <w:rPr>
          <w:rFonts w:ascii="Times New Roman" w:hAnsi="Times New Roman" w:cs="Times New Roman"/>
          <w:sz w:val="18"/>
          <w:szCs w:val="18"/>
        </w:rPr>
        <w:t>, 27/11</w:t>
      </w:r>
      <w:r>
        <w:rPr>
          <w:rFonts w:ascii="Times New Roman" w:hAnsi="Times New Roman" w:cs="Times New Roman"/>
          <w:sz w:val="18"/>
          <w:szCs w:val="18"/>
        </w:rPr>
        <w:t>.</w:t>
      </w:r>
    </w:p>
  </w:footnote>
  <w:footnote w:id="35">
    <w:p w14:paraId="42ADBFAC" w14:textId="72298CC4" w:rsidR="00AC3FA5" w:rsidRPr="00AC3FA5" w:rsidRDefault="00AC3FA5">
      <w:pPr>
        <w:pStyle w:val="Tekstfusnote"/>
        <w:rPr>
          <w:rFonts w:ascii="Times New Roman" w:hAnsi="Times New Roman" w:cs="Times New Roman"/>
          <w:sz w:val="18"/>
          <w:szCs w:val="18"/>
        </w:rPr>
      </w:pPr>
      <w:r w:rsidRPr="00AC3FA5">
        <w:rPr>
          <w:rStyle w:val="Referencafusnote"/>
          <w:rFonts w:ascii="Times New Roman" w:hAnsi="Times New Roman" w:cs="Times New Roman"/>
          <w:sz w:val="18"/>
          <w:szCs w:val="18"/>
        </w:rPr>
        <w:footnoteRef/>
      </w:r>
      <w:r w:rsidRPr="00AC3FA5">
        <w:rPr>
          <w:rFonts w:ascii="Times New Roman" w:hAnsi="Times New Roman" w:cs="Times New Roman"/>
          <w:sz w:val="18"/>
          <w:szCs w:val="18"/>
        </w:rPr>
        <w:t xml:space="preserve"> </w:t>
      </w:r>
      <w:r w:rsidRPr="00AC3FA5">
        <w:rPr>
          <w:rFonts w:ascii="Times New Roman" w:hAnsi="Times New Roman" w:cs="Times New Roman"/>
          <w:sz w:val="18"/>
          <w:szCs w:val="18"/>
        </w:rPr>
        <w:t>Narodne novine, broj 70/19</w:t>
      </w:r>
      <w:r w:rsidR="00172585">
        <w:rPr>
          <w:rFonts w:ascii="Times New Roman" w:hAnsi="Times New Roman" w:cs="Times New Roman"/>
          <w:sz w:val="18"/>
          <w:szCs w:val="18"/>
        </w:rPr>
        <w:t>.</w:t>
      </w:r>
    </w:p>
  </w:footnote>
  <w:footnote w:id="36">
    <w:p w14:paraId="16BD6E38" w14:textId="72F881C6" w:rsidR="00AC3FA5" w:rsidRPr="008049CD" w:rsidRDefault="00AC3FA5" w:rsidP="00917609">
      <w:pPr>
        <w:pStyle w:val="Tekstfusnote1"/>
        <w:rPr>
          <w:rFonts w:ascii="Times New Roman" w:hAnsi="Times New Roman" w:cs="Times New Roman"/>
          <w:sz w:val="18"/>
          <w:szCs w:val="18"/>
        </w:rPr>
      </w:pPr>
      <w:r w:rsidRPr="008049CD">
        <w:rPr>
          <w:rStyle w:val="Referencafusnote"/>
          <w:rFonts w:ascii="Times New Roman" w:hAnsi="Times New Roman"/>
          <w:sz w:val="18"/>
          <w:szCs w:val="18"/>
        </w:rPr>
        <w:footnoteRef/>
      </w:r>
      <w:r w:rsidRPr="008049CD">
        <w:rPr>
          <w:rFonts w:ascii="Times New Roman" w:hAnsi="Times New Roman" w:cs="Times New Roman"/>
          <w:sz w:val="18"/>
          <w:szCs w:val="18"/>
        </w:rPr>
        <w:t xml:space="preserve"> </w:t>
      </w:r>
      <w:r w:rsidRPr="008049CD">
        <w:rPr>
          <w:rFonts w:ascii="Times New Roman" w:hAnsi="Times New Roman" w:cs="Times New Roman"/>
          <w:sz w:val="18"/>
          <w:szCs w:val="18"/>
        </w:rPr>
        <w:t>Pravilnik o ostvarivanju prava na troškove ukopa uz odavanje vojnih počasti te grobno mjesto i njegovo održavanje, N</w:t>
      </w:r>
      <w:r>
        <w:rPr>
          <w:rFonts w:ascii="Times New Roman" w:hAnsi="Times New Roman" w:cs="Times New Roman"/>
          <w:sz w:val="18"/>
          <w:szCs w:val="18"/>
        </w:rPr>
        <w:t>arodne novine,</w:t>
      </w:r>
      <w:r w:rsidRPr="008049CD">
        <w:rPr>
          <w:rFonts w:ascii="Times New Roman" w:hAnsi="Times New Roman" w:cs="Times New Roman"/>
          <w:sz w:val="18"/>
          <w:szCs w:val="18"/>
        </w:rPr>
        <w:t xml:space="preserve"> </w:t>
      </w:r>
      <w:r>
        <w:rPr>
          <w:rFonts w:ascii="Times New Roman" w:hAnsi="Times New Roman" w:cs="Times New Roman"/>
          <w:sz w:val="18"/>
          <w:szCs w:val="18"/>
        </w:rPr>
        <w:t xml:space="preserve">broj </w:t>
      </w:r>
      <w:r w:rsidRPr="008049CD">
        <w:rPr>
          <w:rFonts w:ascii="Times New Roman" w:hAnsi="Times New Roman" w:cs="Times New Roman"/>
          <w:sz w:val="18"/>
          <w:szCs w:val="18"/>
        </w:rPr>
        <w:t>51/18</w:t>
      </w:r>
      <w:r>
        <w:rPr>
          <w:rFonts w:ascii="Times New Roman" w:hAnsi="Times New Roman" w:cs="Times New Roman"/>
          <w:sz w:val="18"/>
          <w:szCs w:val="18"/>
        </w:rPr>
        <w:t xml:space="preserve">. i </w:t>
      </w:r>
      <w:r w:rsidRPr="008049CD">
        <w:rPr>
          <w:rFonts w:ascii="Times New Roman" w:hAnsi="Times New Roman" w:cs="Times New Roman"/>
          <w:sz w:val="18"/>
          <w:szCs w:val="18"/>
        </w:rPr>
        <w:t>Pravilnik o ostvarivanju prava na troškove ukopa civilnih osoba nestalih u Domovinskom ratu, N</w:t>
      </w:r>
      <w:r>
        <w:rPr>
          <w:rFonts w:ascii="Times New Roman" w:hAnsi="Times New Roman" w:cs="Times New Roman"/>
          <w:sz w:val="18"/>
          <w:szCs w:val="18"/>
        </w:rPr>
        <w:t>arodne novine,</w:t>
      </w:r>
      <w:r w:rsidRPr="008049CD">
        <w:rPr>
          <w:rFonts w:ascii="Times New Roman" w:hAnsi="Times New Roman" w:cs="Times New Roman"/>
          <w:sz w:val="18"/>
          <w:szCs w:val="18"/>
        </w:rPr>
        <w:t xml:space="preserve"> </w:t>
      </w:r>
      <w:r>
        <w:rPr>
          <w:rFonts w:ascii="Times New Roman" w:hAnsi="Times New Roman" w:cs="Times New Roman"/>
          <w:sz w:val="18"/>
          <w:szCs w:val="18"/>
        </w:rPr>
        <w:t xml:space="preserve">broj </w:t>
      </w:r>
      <w:r w:rsidRPr="008049CD">
        <w:rPr>
          <w:rFonts w:ascii="Times New Roman" w:hAnsi="Times New Roman" w:cs="Times New Roman"/>
          <w:sz w:val="18"/>
          <w:szCs w:val="18"/>
        </w:rPr>
        <w:t>41/22</w:t>
      </w:r>
      <w:r w:rsidR="007D1317">
        <w:rPr>
          <w:rFonts w:ascii="Times New Roman" w:hAnsi="Times New Roman" w:cs="Times New Roman"/>
          <w:sz w:val="18"/>
          <w:szCs w:val="18"/>
        </w:rPr>
        <w:t>.</w:t>
      </w:r>
      <w:bookmarkStart w:id="38" w:name="_GoBack"/>
      <w:bookmarkEnd w:id="38"/>
    </w:p>
  </w:footnote>
  <w:footnote w:id="37">
    <w:p w14:paraId="59BB2843" w14:textId="4D83EAA9" w:rsidR="00AC3FA5" w:rsidRPr="00C06D24" w:rsidRDefault="00AC3FA5" w:rsidP="00917609">
      <w:pPr>
        <w:pStyle w:val="Tekstfusnote1"/>
        <w:rPr>
          <w:rFonts w:ascii="Times New Roman" w:hAnsi="Times New Roman" w:cs="Times New Roman"/>
          <w:sz w:val="18"/>
          <w:szCs w:val="18"/>
        </w:rPr>
      </w:pPr>
      <w:r w:rsidRPr="00C06D24">
        <w:rPr>
          <w:rStyle w:val="Referencafusnote"/>
          <w:rFonts w:ascii="Times New Roman" w:hAnsi="Times New Roman"/>
          <w:sz w:val="18"/>
          <w:szCs w:val="18"/>
        </w:rPr>
        <w:footnoteRef/>
      </w:r>
      <w:r w:rsidRPr="00C06D24">
        <w:rPr>
          <w:rFonts w:ascii="Times New Roman" w:hAnsi="Times New Roman" w:cs="Times New Roman"/>
          <w:sz w:val="18"/>
          <w:szCs w:val="18"/>
        </w:rPr>
        <w:t xml:space="preserve"> </w:t>
      </w:r>
      <w:r w:rsidRPr="00C06D24">
        <w:rPr>
          <w:rFonts w:ascii="Times New Roman" w:hAnsi="Times New Roman" w:cs="Times New Roman"/>
          <w:sz w:val="18"/>
          <w:szCs w:val="18"/>
        </w:rPr>
        <w:t>Narodne novine</w:t>
      </w:r>
      <w:r>
        <w:rPr>
          <w:rFonts w:ascii="Times New Roman" w:hAnsi="Times New Roman" w:cs="Times New Roman"/>
          <w:sz w:val="18"/>
          <w:szCs w:val="18"/>
        </w:rPr>
        <w:t>,</w:t>
      </w:r>
      <w:r w:rsidRPr="00C06D24">
        <w:rPr>
          <w:rFonts w:ascii="Times New Roman" w:hAnsi="Times New Roman" w:cs="Times New Roman"/>
          <w:sz w:val="18"/>
          <w:szCs w:val="18"/>
        </w:rPr>
        <w:t xml:space="preserve"> br. 121/17</w:t>
      </w:r>
      <w:r>
        <w:rPr>
          <w:rFonts w:ascii="Times New Roman" w:hAnsi="Times New Roman" w:cs="Times New Roman"/>
          <w:sz w:val="18"/>
          <w:szCs w:val="18"/>
        </w:rPr>
        <w:t>.</w:t>
      </w:r>
      <w:r w:rsidRPr="00C06D24">
        <w:rPr>
          <w:rFonts w:ascii="Times New Roman" w:hAnsi="Times New Roman" w:cs="Times New Roman"/>
          <w:sz w:val="18"/>
          <w:szCs w:val="18"/>
        </w:rPr>
        <w:t>, 98/19</w:t>
      </w:r>
      <w:r>
        <w:rPr>
          <w:rFonts w:ascii="Times New Roman" w:hAnsi="Times New Roman" w:cs="Times New Roman"/>
          <w:sz w:val="18"/>
          <w:szCs w:val="18"/>
        </w:rPr>
        <w:t>.,</w:t>
      </w:r>
      <w:r w:rsidRPr="00C06D24">
        <w:rPr>
          <w:rFonts w:ascii="Times New Roman" w:hAnsi="Times New Roman" w:cs="Times New Roman"/>
          <w:sz w:val="18"/>
          <w:szCs w:val="18"/>
        </w:rPr>
        <w:t>84/21</w:t>
      </w:r>
      <w:r>
        <w:rPr>
          <w:rFonts w:ascii="Times New Roman" w:hAnsi="Times New Roman" w:cs="Times New Roman"/>
          <w:sz w:val="18"/>
          <w:szCs w:val="18"/>
        </w:rPr>
        <w:t xml:space="preserve">., i </w:t>
      </w:r>
      <w:r w:rsidRPr="00FE6BA4">
        <w:rPr>
          <w:rFonts w:ascii="Times New Roman" w:hAnsi="Times New Roman" w:cs="Times New Roman"/>
          <w:sz w:val="18"/>
          <w:szCs w:val="18"/>
        </w:rPr>
        <w:t>156/23.</w:t>
      </w:r>
    </w:p>
  </w:footnote>
  <w:footnote w:id="38">
    <w:p w14:paraId="7C047B50" w14:textId="77777777" w:rsidR="00AC3FA5" w:rsidRDefault="00AC3FA5" w:rsidP="00917609">
      <w:pPr>
        <w:pStyle w:val="Tekstfusnote1"/>
      </w:pPr>
      <w:r>
        <w:rPr>
          <w:rStyle w:val="Referencafusnote"/>
        </w:rPr>
        <w:footnoteRef/>
      </w:r>
      <w:r>
        <w:t xml:space="preserve"> </w:t>
      </w:r>
      <w:r w:rsidRPr="00C06D24">
        <w:rPr>
          <w:rFonts w:ascii="Times New Roman" w:hAnsi="Times New Roman" w:cs="Times New Roman"/>
          <w:sz w:val="18"/>
          <w:szCs w:val="18"/>
        </w:rPr>
        <w:t>Narodne novine</w:t>
      </w:r>
      <w:r>
        <w:rPr>
          <w:rFonts w:ascii="Times New Roman" w:hAnsi="Times New Roman" w:cs="Times New Roman"/>
          <w:sz w:val="18"/>
          <w:szCs w:val="18"/>
        </w:rPr>
        <w:t>,</w:t>
      </w:r>
      <w:r w:rsidRPr="00C06D24">
        <w:rPr>
          <w:rFonts w:ascii="Times New Roman" w:hAnsi="Times New Roman" w:cs="Times New Roman"/>
          <w:sz w:val="18"/>
          <w:szCs w:val="18"/>
        </w:rPr>
        <w:t xml:space="preserve"> br</w:t>
      </w:r>
      <w:r>
        <w:rPr>
          <w:rFonts w:ascii="Times New Roman" w:hAnsi="Times New Roman" w:cs="Times New Roman"/>
          <w:sz w:val="18"/>
          <w:szCs w:val="18"/>
        </w:rPr>
        <w:t>oj</w:t>
      </w:r>
      <w:r w:rsidRPr="00C06D24">
        <w:rPr>
          <w:rFonts w:ascii="Times New Roman" w:hAnsi="Times New Roman" w:cs="Times New Roman"/>
          <w:sz w:val="18"/>
          <w:szCs w:val="18"/>
        </w:rPr>
        <w:t xml:space="preserve"> 84/21</w:t>
      </w:r>
      <w:r>
        <w:rPr>
          <w:rFonts w:ascii="Times New Roman" w:hAnsi="Times New Roman" w:cs="Times New Roman"/>
          <w:sz w:val="18"/>
          <w:szCs w:val="18"/>
        </w:rPr>
        <w:t>.</w:t>
      </w:r>
    </w:p>
  </w:footnote>
  <w:footnote w:id="39">
    <w:p w14:paraId="4DFE2186" w14:textId="2A448E29" w:rsidR="00AC3FA5" w:rsidRPr="00AC3FA5" w:rsidRDefault="00AC3FA5">
      <w:pPr>
        <w:pStyle w:val="Tekstfusnote"/>
        <w:rPr>
          <w:rFonts w:ascii="Times New Roman" w:hAnsi="Times New Roman" w:cs="Times New Roman"/>
          <w:sz w:val="18"/>
          <w:szCs w:val="18"/>
        </w:rPr>
      </w:pPr>
      <w:r w:rsidRPr="00AC3FA5">
        <w:rPr>
          <w:rStyle w:val="Referencafusnote"/>
          <w:rFonts w:ascii="Times New Roman" w:hAnsi="Times New Roman" w:cs="Times New Roman"/>
          <w:sz w:val="18"/>
          <w:szCs w:val="18"/>
        </w:rPr>
        <w:footnoteRef/>
      </w:r>
      <w:r w:rsidRPr="00AC3FA5">
        <w:rPr>
          <w:rFonts w:ascii="Times New Roman" w:hAnsi="Times New Roman" w:cs="Times New Roman"/>
          <w:sz w:val="18"/>
          <w:szCs w:val="18"/>
        </w:rPr>
        <w:t>Narodne novine, br. 18/22</w:t>
      </w:r>
      <w:r>
        <w:rPr>
          <w:rFonts w:ascii="Times New Roman" w:hAnsi="Times New Roman" w:cs="Times New Roman"/>
          <w:sz w:val="18"/>
          <w:szCs w:val="18"/>
        </w:rPr>
        <w:t>.</w:t>
      </w:r>
      <w:r w:rsidRPr="00AC3FA5">
        <w:rPr>
          <w:rFonts w:ascii="Times New Roman" w:hAnsi="Times New Roman" w:cs="Times New Roman"/>
          <w:sz w:val="18"/>
          <w:szCs w:val="18"/>
        </w:rPr>
        <w:t>, 46/22</w:t>
      </w:r>
      <w:r>
        <w:rPr>
          <w:rFonts w:ascii="Times New Roman" w:hAnsi="Times New Roman" w:cs="Times New Roman"/>
          <w:sz w:val="18"/>
          <w:szCs w:val="18"/>
        </w:rPr>
        <w:t>.</w:t>
      </w:r>
      <w:r w:rsidRPr="00AC3FA5">
        <w:rPr>
          <w:rFonts w:ascii="Times New Roman" w:hAnsi="Times New Roman" w:cs="Times New Roman"/>
          <w:sz w:val="18"/>
          <w:szCs w:val="18"/>
        </w:rPr>
        <w:t xml:space="preserve">, </w:t>
      </w:r>
      <w:r w:rsidRPr="00AC3FA5">
        <w:rPr>
          <w:rFonts w:ascii="Times New Roman" w:hAnsi="Times New Roman" w:cs="Times New Roman"/>
          <w:sz w:val="18"/>
          <w:szCs w:val="18"/>
        </w:rPr>
        <w:t>119/22</w:t>
      </w:r>
      <w:r>
        <w:rPr>
          <w:rFonts w:ascii="Times New Roman" w:hAnsi="Times New Roman" w:cs="Times New Roman"/>
          <w:sz w:val="18"/>
          <w:szCs w:val="18"/>
        </w:rPr>
        <w:t>.</w:t>
      </w:r>
      <w:r w:rsidRPr="00AC3FA5">
        <w:rPr>
          <w:rFonts w:ascii="Times New Roman" w:hAnsi="Times New Roman" w:cs="Times New Roman"/>
          <w:sz w:val="18"/>
          <w:szCs w:val="18"/>
        </w:rPr>
        <w:t>, 71/23</w:t>
      </w:r>
      <w:r>
        <w:rPr>
          <w:rFonts w:ascii="Times New Roman" w:hAnsi="Times New Roman" w:cs="Times New Roman"/>
          <w:sz w:val="18"/>
          <w:szCs w:val="18"/>
        </w:rPr>
        <w:t>. i</w:t>
      </w:r>
      <w:r w:rsidRPr="00AC3FA5">
        <w:rPr>
          <w:rFonts w:ascii="Times New Roman" w:hAnsi="Times New Roman" w:cs="Times New Roman"/>
          <w:sz w:val="18"/>
          <w:szCs w:val="18"/>
        </w:rPr>
        <w:t xml:space="preserve"> 156/23</w:t>
      </w:r>
      <w:r>
        <w:rPr>
          <w:rFonts w:ascii="Times New Roman" w:hAnsi="Times New Roman" w:cs="Times New Roman"/>
          <w:sz w:val="18"/>
          <w:szCs w:val="18"/>
        </w:rPr>
        <w:t>.</w:t>
      </w:r>
    </w:p>
  </w:footnote>
  <w:footnote w:id="40">
    <w:p w14:paraId="2963D99E" w14:textId="602B0300" w:rsidR="00AC3FA5" w:rsidRDefault="00AC3FA5">
      <w:pPr>
        <w:pStyle w:val="Tekstfusnote"/>
      </w:pPr>
      <w:r>
        <w:rPr>
          <w:rStyle w:val="Referencafusnote"/>
        </w:rPr>
        <w:footnoteRef/>
      </w:r>
      <w:r>
        <w:t xml:space="preserve"> </w:t>
      </w:r>
      <w:r w:rsidRPr="00AC3FA5">
        <w:rPr>
          <w:rFonts w:ascii="Times New Roman" w:hAnsi="Times New Roman" w:cs="Times New Roman"/>
          <w:sz w:val="18"/>
          <w:szCs w:val="18"/>
        </w:rPr>
        <w:t>Narodne novine, br. 101/17., 67/23</w:t>
      </w:r>
    </w:p>
  </w:footnote>
  <w:footnote w:id="41">
    <w:p w14:paraId="190D00E8" w14:textId="73A36AF8" w:rsidR="00AC3FA5" w:rsidRPr="00906603" w:rsidRDefault="00AC3FA5" w:rsidP="00917609">
      <w:pPr>
        <w:pStyle w:val="Tekstfusnote1"/>
        <w:rPr>
          <w:rFonts w:ascii="Times New Roman" w:hAnsi="Times New Roman" w:cs="Times New Roman"/>
          <w:sz w:val="18"/>
          <w:szCs w:val="18"/>
        </w:rPr>
      </w:pPr>
      <w:r w:rsidRPr="00CB24DD">
        <w:rPr>
          <w:rStyle w:val="Referencafusnote"/>
          <w:rFonts w:ascii="Times New Roman" w:hAnsi="Times New Roman"/>
        </w:rPr>
        <w:footnoteRef/>
      </w:r>
      <w:r w:rsidRPr="00CB24DD">
        <w:rPr>
          <w:rFonts w:ascii="Times New Roman" w:hAnsi="Times New Roman" w:cs="Times New Roman"/>
        </w:rPr>
        <w:t xml:space="preserve"> </w:t>
      </w:r>
      <w:r w:rsidRPr="00906603">
        <w:rPr>
          <w:rFonts w:ascii="Times New Roman" w:hAnsi="Times New Roman" w:cs="Times New Roman"/>
          <w:sz w:val="18"/>
          <w:szCs w:val="18"/>
        </w:rPr>
        <w:t>Narodne novine</w:t>
      </w:r>
      <w:r>
        <w:rPr>
          <w:rFonts w:ascii="Times New Roman" w:hAnsi="Times New Roman" w:cs="Times New Roman"/>
          <w:sz w:val="18"/>
          <w:szCs w:val="18"/>
        </w:rPr>
        <w:t>,</w:t>
      </w:r>
      <w:r w:rsidRPr="00906603">
        <w:rPr>
          <w:rFonts w:ascii="Times New Roman" w:hAnsi="Times New Roman" w:cs="Times New Roman"/>
          <w:sz w:val="18"/>
          <w:szCs w:val="18"/>
        </w:rPr>
        <w:t xml:space="preserve"> br. 103/15</w:t>
      </w:r>
      <w:r>
        <w:rPr>
          <w:rFonts w:ascii="Times New Roman" w:hAnsi="Times New Roman" w:cs="Times New Roman"/>
          <w:sz w:val="18"/>
          <w:szCs w:val="18"/>
        </w:rPr>
        <w:t>.</w:t>
      </w:r>
      <w:r w:rsidRPr="00906603">
        <w:rPr>
          <w:rFonts w:ascii="Times New Roman" w:hAnsi="Times New Roman" w:cs="Times New Roman"/>
          <w:sz w:val="18"/>
          <w:szCs w:val="18"/>
        </w:rPr>
        <w:t>, 98/19</w:t>
      </w:r>
      <w:r>
        <w:rPr>
          <w:rFonts w:ascii="Times New Roman" w:hAnsi="Times New Roman" w:cs="Times New Roman"/>
          <w:sz w:val="18"/>
          <w:szCs w:val="18"/>
        </w:rPr>
        <w:t>.</w:t>
      </w:r>
      <w:r w:rsidRPr="00906603">
        <w:rPr>
          <w:rFonts w:ascii="Times New Roman" w:hAnsi="Times New Roman" w:cs="Times New Roman"/>
          <w:sz w:val="18"/>
          <w:szCs w:val="18"/>
        </w:rPr>
        <w:t>, 47/20</w:t>
      </w:r>
      <w:r>
        <w:rPr>
          <w:rFonts w:ascii="Times New Roman" w:hAnsi="Times New Roman" w:cs="Times New Roman"/>
          <w:sz w:val="18"/>
          <w:szCs w:val="18"/>
        </w:rPr>
        <w:t>.</w:t>
      </w:r>
      <w:r w:rsidRPr="00906603">
        <w:rPr>
          <w:rFonts w:ascii="Times New Roman" w:hAnsi="Times New Roman" w:cs="Times New Roman"/>
          <w:sz w:val="18"/>
          <w:szCs w:val="18"/>
        </w:rPr>
        <w:t>, 49/23</w:t>
      </w:r>
      <w:r>
        <w:rPr>
          <w:rFonts w:ascii="Times New Roman" w:hAnsi="Times New Roman" w:cs="Times New Roman"/>
          <w:sz w:val="18"/>
          <w:szCs w:val="18"/>
        </w:rPr>
        <w:t>. i 156/23.</w:t>
      </w:r>
    </w:p>
  </w:footnote>
  <w:footnote w:id="42">
    <w:p w14:paraId="22E89176" w14:textId="7E5085CA" w:rsidR="00AC3FA5" w:rsidRPr="00906603" w:rsidRDefault="00AC3FA5" w:rsidP="00917609">
      <w:pPr>
        <w:pStyle w:val="Tekstfusnote1"/>
        <w:rPr>
          <w:sz w:val="18"/>
          <w:szCs w:val="18"/>
        </w:rPr>
      </w:pPr>
      <w:r w:rsidRPr="00906603">
        <w:rPr>
          <w:rStyle w:val="Referencafusnote"/>
          <w:rFonts w:ascii="Times New Roman" w:hAnsi="Times New Roman"/>
          <w:sz w:val="18"/>
          <w:szCs w:val="18"/>
        </w:rPr>
        <w:footnoteRef/>
      </w:r>
      <w:r w:rsidRPr="00906603">
        <w:rPr>
          <w:rFonts w:ascii="Times New Roman" w:hAnsi="Times New Roman" w:cs="Times New Roman"/>
          <w:sz w:val="18"/>
          <w:szCs w:val="18"/>
        </w:rPr>
        <w:t xml:space="preserve"> </w:t>
      </w:r>
      <w:r w:rsidRPr="00906603">
        <w:rPr>
          <w:rFonts w:ascii="Times New Roman" w:hAnsi="Times New Roman" w:cs="Times New Roman"/>
          <w:sz w:val="18"/>
          <w:szCs w:val="18"/>
        </w:rPr>
        <w:t>Narodne novine</w:t>
      </w:r>
      <w:r>
        <w:rPr>
          <w:rFonts w:ascii="Times New Roman" w:hAnsi="Times New Roman" w:cs="Times New Roman"/>
          <w:sz w:val="18"/>
          <w:szCs w:val="18"/>
        </w:rPr>
        <w:t>,</w:t>
      </w:r>
      <w:r w:rsidRPr="00906603">
        <w:rPr>
          <w:rFonts w:ascii="Times New Roman" w:hAnsi="Times New Roman" w:cs="Times New Roman"/>
          <w:sz w:val="18"/>
          <w:szCs w:val="18"/>
        </w:rPr>
        <w:t xml:space="preserve"> br</w:t>
      </w:r>
      <w:r>
        <w:rPr>
          <w:rFonts w:ascii="Times New Roman" w:hAnsi="Times New Roman" w:cs="Times New Roman"/>
          <w:sz w:val="18"/>
          <w:szCs w:val="18"/>
        </w:rPr>
        <w:t>oj</w:t>
      </w:r>
      <w:r w:rsidRPr="00906603">
        <w:rPr>
          <w:rFonts w:ascii="Times New Roman" w:hAnsi="Times New Roman" w:cs="Times New Roman"/>
          <w:sz w:val="18"/>
          <w:szCs w:val="18"/>
        </w:rPr>
        <w:t xml:space="preserve"> 1</w:t>
      </w:r>
      <w:r>
        <w:rPr>
          <w:rFonts w:ascii="Times New Roman" w:hAnsi="Times New Roman" w:cs="Times New Roman"/>
          <w:sz w:val="18"/>
          <w:szCs w:val="18"/>
        </w:rPr>
        <w:t>23</w:t>
      </w:r>
      <w:r w:rsidRPr="00906603">
        <w:rPr>
          <w:rFonts w:ascii="Times New Roman" w:hAnsi="Times New Roman" w:cs="Times New Roman"/>
          <w:sz w:val="18"/>
          <w:szCs w:val="18"/>
        </w:rPr>
        <w:t>/</w:t>
      </w:r>
      <w:r w:rsidR="00172585">
        <w:rPr>
          <w:rFonts w:ascii="Times New Roman" w:hAnsi="Times New Roman" w:cs="Times New Roman"/>
          <w:sz w:val="18"/>
          <w:szCs w:val="18"/>
        </w:rPr>
        <w:t>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43B76"/>
    <w:multiLevelType w:val="hybridMultilevel"/>
    <w:tmpl w:val="BA2E0222"/>
    <w:lvl w:ilvl="0" w:tplc="1E7CFEB2">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nsid w:val="7AA44253"/>
    <w:multiLevelType w:val="hybridMultilevel"/>
    <w:tmpl w:val="7A9C438C"/>
    <w:lvl w:ilvl="0" w:tplc="422602E6">
      <w:start w:val="7"/>
      <w:numFmt w:val="bullet"/>
      <w:lvlText w:val="-"/>
      <w:lvlJc w:val="left"/>
      <w:pPr>
        <w:ind w:left="644" w:hanging="360"/>
      </w:pPr>
      <w:rPr>
        <w:rFonts w:ascii="Times New Roman" w:eastAsia="Calibri"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jela Magdić">
    <w15:presenceInfo w15:providerId="AD" w15:userId="S::dmagdic1@pravosudje.hr::88c4e2a6-21ef-4ea1-b295-8d2e362ba6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609"/>
    <w:rsid w:val="0000626C"/>
    <w:rsid w:val="0009182C"/>
    <w:rsid w:val="000E5AA9"/>
    <w:rsid w:val="00126149"/>
    <w:rsid w:val="00145070"/>
    <w:rsid w:val="00150E32"/>
    <w:rsid w:val="00172585"/>
    <w:rsid w:val="001D4F47"/>
    <w:rsid w:val="00207933"/>
    <w:rsid w:val="002D7A7B"/>
    <w:rsid w:val="003029B3"/>
    <w:rsid w:val="00387D8C"/>
    <w:rsid w:val="00442A95"/>
    <w:rsid w:val="00520D71"/>
    <w:rsid w:val="005C14BF"/>
    <w:rsid w:val="005F18B0"/>
    <w:rsid w:val="0062658F"/>
    <w:rsid w:val="00630DF1"/>
    <w:rsid w:val="006C1036"/>
    <w:rsid w:val="007913AE"/>
    <w:rsid w:val="007B4DD0"/>
    <w:rsid w:val="007D1317"/>
    <w:rsid w:val="008D1F34"/>
    <w:rsid w:val="00917609"/>
    <w:rsid w:val="00A27393"/>
    <w:rsid w:val="00AC3FA5"/>
    <w:rsid w:val="00B750D4"/>
    <w:rsid w:val="00C4495D"/>
    <w:rsid w:val="00D34936"/>
    <w:rsid w:val="00D40E62"/>
    <w:rsid w:val="00D63530"/>
    <w:rsid w:val="00DB4221"/>
    <w:rsid w:val="00DC6674"/>
    <w:rsid w:val="00E83033"/>
    <w:rsid w:val="00EE2009"/>
    <w:rsid w:val="00F060F9"/>
    <w:rsid w:val="00F43F37"/>
    <w:rsid w:val="00F851E3"/>
    <w:rsid w:val="00F90558"/>
    <w:rsid w:val="00FE6B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4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60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917609"/>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PodnojeChar">
    <w:name w:val="Podnožje Char"/>
    <w:basedOn w:val="Zadanifontodlomka"/>
    <w:link w:val="Podnoje"/>
    <w:uiPriority w:val="99"/>
    <w:rsid w:val="00917609"/>
    <w:rPr>
      <w:rFonts w:ascii="Times New Roman" w:eastAsia="Times New Roman" w:hAnsi="Times New Roman" w:cs="Times New Roman"/>
      <w:sz w:val="24"/>
      <w:szCs w:val="24"/>
      <w:lang w:val="en-US"/>
    </w:rPr>
  </w:style>
  <w:style w:type="character" w:customStyle="1" w:styleId="Hiperveza1">
    <w:name w:val="Hiperveza1"/>
    <w:basedOn w:val="Zadanifontodlomka"/>
    <w:uiPriority w:val="99"/>
    <w:unhideWhenUsed/>
    <w:rsid w:val="00917609"/>
    <w:rPr>
      <w:color w:val="0563C1"/>
      <w:u w:val="single"/>
    </w:rPr>
  </w:style>
  <w:style w:type="paragraph" w:customStyle="1" w:styleId="Tekstfusnote1">
    <w:name w:val="Tekst fusnote1"/>
    <w:basedOn w:val="Normal"/>
    <w:next w:val="Tekstfusnote"/>
    <w:link w:val="TekstfusnoteChar"/>
    <w:uiPriority w:val="99"/>
    <w:semiHidden/>
    <w:unhideWhenUsed/>
    <w:rsid w:val="00917609"/>
    <w:pPr>
      <w:spacing w:after="0" w:line="240" w:lineRule="auto"/>
    </w:pPr>
    <w:rPr>
      <w:rFonts w:ascii="Calibri" w:eastAsia="Calibri" w:hAnsi="Calibri" w:cs="Arial"/>
    </w:rPr>
  </w:style>
  <w:style w:type="character" w:customStyle="1" w:styleId="TekstfusnoteChar">
    <w:name w:val="Tekst fusnote Char"/>
    <w:basedOn w:val="Zadanifontodlomka"/>
    <w:link w:val="Tekstfusnote1"/>
    <w:uiPriority w:val="99"/>
    <w:semiHidden/>
    <w:rsid w:val="00917609"/>
    <w:rPr>
      <w:rFonts w:ascii="Calibri" w:eastAsia="Calibri" w:hAnsi="Calibri" w:cs="Arial"/>
    </w:rPr>
  </w:style>
  <w:style w:type="character" w:styleId="Referencafusnote">
    <w:name w:val="footnote reference"/>
    <w:basedOn w:val="Zadanifontodlomka"/>
    <w:uiPriority w:val="99"/>
    <w:semiHidden/>
    <w:unhideWhenUsed/>
    <w:rsid w:val="00917609"/>
    <w:rPr>
      <w:vertAlign w:val="superscript"/>
    </w:rPr>
  </w:style>
  <w:style w:type="paragraph" w:styleId="Tekstfusnote">
    <w:name w:val="footnote text"/>
    <w:basedOn w:val="Normal"/>
    <w:link w:val="TekstfusnoteChar1"/>
    <w:uiPriority w:val="99"/>
    <w:semiHidden/>
    <w:unhideWhenUsed/>
    <w:rsid w:val="00917609"/>
    <w:pPr>
      <w:spacing w:after="0" w:line="240" w:lineRule="auto"/>
    </w:pPr>
    <w:rPr>
      <w:sz w:val="20"/>
      <w:szCs w:val="20"/>
    </w:rPr>
  </w:style>
  <w:style w:type="character" w:customStyle="1" w:styleId="TekstfusnoteChar1">
    <w:name w:val="Tekst fusnote Char1"/>
    <w:basedOn w:val="Zadanifontodlomka"/>
    <w:link w:val="Tekstfusnote"/>
    <w:uiPriority w:val="99"/>
    <w:semiHidden/>
    <w:rsid w:val="00917609"/>
    <w:rPr>
      <w:sz w:val="20"/>
      <w:szCs w:val="20"/>
    </w:rPr>
  </w:style>
  <w:style w:type="paragraph" w:styleId="Sadraj1">
    <w:name w:val="toc 1"/>
    <w:basedOn w:val="Normal"/>
    <w:next w:val="Normal"/>
    <w:autoRedefine/>
    <w:uiPriority w:val="39"/>
    <w:unhideWhenUsed/>
    <w:rsid w:val="00D40E62"/>
    <w:pPr>
      <w:spacing w:after="100"/>
    </w:pPr>
  </w:style>
  <w:style w:type="paragraph" w:styleId="Sadraj2">
    <w:name w:val="toc 2"/>
    <w:basedOn w:val="Normal"/>
    <w:next w:val="Normal"/>
    <w:autoRedefine/>
    <w:uiPriority w:val="39"/>
    <w:unhideWhenUsed/>
    <w:rsid w:val="00D40E62"/>
    <w:pPr>
      <w:spacing w:after="100"/>
      <w:ind w:left="220"/>
    </w:pPr>
  </w:style>
  <w:style w:type="character" w:styleId="Hiperveza">
    <w:name w:val="Hyperlink"/>
    <w:basedOn w:val="Zadanifontodlomka"/>
    <w:uiPriority w:val="99"/>
    <w:unhideWhenUsed/>
    <w:rsid w:val="00D40E62"/>
    <w:rPr>
      <w:color w:val="0563C1" w:themeColor="hyperlink"/>
      <w:u w:val="single"/>
    </w:rPr>
  </w:style>
  <w:style w:type="paragraph" w:styleId="Zaglavlje">
    <w:name w:val="header"/>
    <w:basedOn w:val="Normal"/>
    <w:link w:val="ZaglavljeChar"/>
    <w:uiPriority w:val="99"/>
    <w:unhideWhenUsed/>
    <w:rsid w:val="00D40E6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40E62"/>
  </w:style>
  <w:style w:type="paragraph" w:styleId="Revizija">
    <w:name w:val="Revision"/>
    <w:hidden/>
    <w:uiPriority w:val="99"/>
    <w:semiHidden/>
    <w:rsid w:val="00EE2009"/>
    <w:pPr>
      <w:spacing w:after="0" w:line="240" w:lineRule="auto"/>
    </w:pPr>
  </w:style>
  <w:style w:type="paragraph" w:styleId="Tekstbalonia">
    <w:name w:val="Balloon Text"/>
    <w:basedOn w:val="Normal"/>
    <w:link w:val="TekstbaloniaChar"/>
    <w:uiPriority w:val="99"/>
    <w:semiHidden/>
    <w:unhideWhenUsed/>
    <w:rsid w:val="00D3493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349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60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917609"/>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PodnojeChar">
    <w:name w:val="Podnožje Char"/>
    <w:basedOn w:val="Zadanifontodlomka"/>
    <w:link w:val="Podnoje"/>
    <w:uiPriority w:val="99"/>
    <w:rsid w:val="00917609"/>
    <w:rPr>
      <w:rFonts w:ascii="Times New Roman" w:eastAsia="Times New Roman" w:hAnsi="Times New Roman" w:cs="Times New Roman"/>
      <w:sz w:val="24"/>
      <w:szCs w:val="24"/>
      <w:lang w:val="en-US"/>
    </w:rPr>
  </w:style>
  <w:style w:type="character" w:customStyle="1" w:styleId="Hiperveza1">
    <w:name w:val="Hiperveza1"/>
    <w:basedOn w:val="Zadanifontodlomka"/>
    <w:uiPriority w:val="99"/>
    <w:unhideWhenUsed/>
    <w:rsid w:val="00917609"/>
    <w:rPr>
      <w:color w:val="0563C1"/>
      <w:u w:val="single"/>
    </w:rPr>
  </w:style>
  <w:style w:type="paragraph" w:customStyle="1" w:styleId="Tekstfusnote1">
    <w:name w:val="Tekst fusnote1"/>
    <w:basedOn w:val="Normal"/>
    <w:next w:val="Tekstfusnote"/>
    <w:link w:val="TekstfusnoteChar"/>
    <w:uiPriority w:val="99"/>
    <w:semiHidden/>
    <w:unhideWhenUsed/>
    <w:rsid w:val="00917609"/>
    <w:pPr>
      <w:spacing w:after="0" w:line="240" w:lineRule="auto"/>
    </w:pPr>
    <w:rPr>
      <w:rFonts w:ascii="Calibri" w:eastAsia="Calibri" w:hAnsi="Calibri" w:cs="Arial"/>
    </w:rPr>
  </w:style>
  <w:style w:type="character" w:customStyle="1" w:styleId="TekstfusnoteChar">
    <w:name w:val="Tekst fusnote Char"/>
    <w:basedOn w:val="Zadanifontodlomka"/>
    <w:link w:val="Tekstfusnote1"/>
    <w:uiPriority w:val="99"/>
    <w:semiHidden/>
    <w:rsid w:val="00917609"/>
    <w:rPr>
      <w:rFonts w:ascii="Calibri" w:eastAsia="Calibri" w:hAnsi="Calibri" w:cs="Arial"/>
    </w:rPr>
  </w:style>
  <w:style w:type="character" w:styleId="Referencafusnote">
    <w:name w:val="footnote reference"/>
    <w:basedOn w:val="Zadanifontodlomka"/>
    <w:uiPriority w:val="99"/>
    <w:semiHidden/>
    <w:unhideWhenUsed/>
    <w:rsid w:val="00917609"/>
    <w:rPr>
      <w:vertAlign w:val="superscript"/>
    </w:rPr>
  </w:style>
  <w:style w:type="paragraph" w:styleId="Tekstfusnote">
    <w:name w:val="footnote text"/>
    <w:basedOn w:val="Normal"/>
    <w:link w:val="TekstfusnoteChar1"/>
    <w:uiPriority w:val="99"/>
    <w:semiHidden/>
    <w:unhideWhenUsed/>
    <w:rsid w:val="00917609"/>
    <w:pPr>
      <w:spacing w:after="0" w:line="240" w:lineRule="auto"/>
    </w:pPr>
    <w:rPr>
      <w:sz w:val="20"/>
      <w:szCs w:val="20"/>
    </w:rPr>
  </w:style>
  <w:style w:type="character" w:customStyle="1" w:styleId="TekstfusnoteChar1">
    <w:name w:val="Tekst fusnote Char1"/>
    <w:basedOn w:val="Zadanifontodlomka"/>
    <w:link w:val="Tekstfusnote"/>
    <w:uiPriority w:val="99"/>
    <w:semiHidden/>
    <w:rsid w:val="00917609"/>
    <w:rPr>
      <w:sz w:val="20"/>
      <w:szCs w:val="20"/>
    </w:rPr>
  </w:style>
  <w:style w:type="paragraph" w:styleId="Sadraj1">
    <w:name w:val="toc 1"/>
    <w:basedOn w:val="Normal"/>
    <w:next w:val="Normal"/>
    <w:autoRedefine/>
    <w:uiPriority w:val="39"/>
    <w:unhideWhenUsed/>
    <w:rsid w:val="00D40E62"/>
    <w:pPr>
      <w:spacing w:after="100"/>
    </w:pPr>
  </w:style>
  <w:style w:type="paragraph" w:styleId="Sadraj2">
    <w:name w:val="toc 2"/>
    <w:basedOn w:val="Normal"/>
    <w:next w:val="Normal"/>
    <w:autoRedefine/>
    <w:uiPriority w:val="39"/>
    <w:unhideWhenUsed/>
    <w:rsid w:val="00D40E62"/>
    <w:pPr>
      <w:spacing w:after="100"/>
      <w:ind w:left="220"/>
    </w:pPr>
  </w:style>
  <w:style w:type="character" w:styleId="Hiperveza">
    <w:name w:val="Hyperlink"/>
    <w:basedOn w:val="Zadanifontodlomka"/>
    <w:uiPriority w:val="99"/>
    <w:unhideWhenUsed/>
    <w:rsid w:val="00D40E62"/>
    <w:rPr>
      <w:color w:val="0563C1" w:themeColor="hyperlink"/>
      <w:u w:val="single"/>
    </w:rPr>
  </w:style>
  <w:style w:type="paragraph" w:styleId="Zaglavlje">
    <w:name w:val="header"/>
    <w:basedOn w:val="Normal"/>
    <w:link w:val="ZaglavljeChar"/>
    <w:uiPriority w:val="99"/>
    <w:unhideWhenUsed/>
    <w:rsid w:val="00D40E6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40E62"/>
  </w:style>
  <w:style w:type="paragraph" w:styleId="Revizija">
    <w:name w:val="Revision"/>
    <w:hidden/>
    <w:uiPriority w:val="99"/>
    <w:semiHidden/>
    <w:rsid w:val="00EE2009"/>
    <w:pPr>
      <w:spacing w:after="0" w:line="240" w:lineRule="auto"/>
    </w:pPr>
  </w:style>
  <w:style w:type="paragraph" w:styleId="Tekstbalonia">
    <w:name w:val="Balloon Text"/>
    <w:basedOn w:val="Normal"/>
    <w:link w:val="TekstbaloniaChar"/>
    <w:uiPriority w:val="99"/>
    <w:semiHidden/>
    <w:unhideWhenUsed/>
    <w:rsid w:val="00D3493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349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3" Type="http://schemas.openxmlformats.org/officeDocument/2006/relationships/hyperlink" Target="https://www.zakon.hr/cms.htm?id=52735" TargetMode="External"/><Relationship Id="rId2" Type="http://schemas.openxmlformats.org/officeDocument/2006/relationships/hyperlink" Target="https://www.zakon.hr/cms.htm?id=12101" TargetMode="External"/><Relationship Id="rId1" Type="http://schemas.openxmlformats.org/officeDocument/2006/relationships/hyperlink" Target="https://www.zakon.hr/cms.htm?id=12099"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AZJMDCZ6QSYZ-7492995-15362</_dlc_DocId>
    <_dlc_DocIdUrl xmlns="a494813a-d0d8-4dad-94cb-0d196f36ba15">
      <Url>https://ekoordinacije.vlada.hr/unutarnja-vanjska-politika/_layouts/15/DocIdRedir.aspx?ID=AZJMDCZ6QSYZ-7492995-15362</Url>
      <Description>AZJMDCZ6QSYZ-7492995-15362</Description>
    </_dlc_DocIdUrl>
  </documentManagement>
</p:properties>
</file>

<file path=customXml/itemProps1.xml><?xml version="1.0" encoding="utf-8"?>
<ds:datastoreItem xmlns:ds="http://schemas.openxmlformats.org/officeDocument/2006/customXml" ds:itemID="{416682BC-9148-46DA-B98C-C95CC75CD84C}">
  <ds:schemaRefs>
    <ds:schemaRef ds:uri="http://schemas.openxmlformats.org/officeDocument/2006/bibliography"/>
  </ds:schemaRefs>
</ds:datastoreItem>
</file>

<file path=customXml/itemProps2.xml><?xml version="1.0" encoding="utf-8"?>
<ds:datastoreItem xmlns:ds="http://schemas.openxmlformats.org/officeDocument/2006/customXml" ds:itemID="{044E71F6-8536-4323-9546-2B880982B5D2}"/>
</file>

<file path=customXml/itemProps3.xml><?xml version="1.0" encoding="utf-8"?>
<ds:datastoreItem xmlns:ds="http://schemas.openxmlformats.org/officeDocument/2006/customXml" ds:itemID="{597DC993-6BD0-4428-9EAF-23705097577A}"/>
</file>

<file path=customXml/itemProps4.xml><?xml version="1.0" encoding="utf-8"?>
<ds:datastoreItem xmlns:ds="http://schemas.openxmlformats.org/officeDocument/2006/customXml" ds:itemID="{6A442DED-AE01-48DB-80D1-3D2963293C5E}"/>
</file>

<file path=customXml/itemProps5.xml><?xml version="1.0" encoding="utf-8"?>
<ds:datastoreItem xmlns:ds="http://schemas.openxmlformats.org/officeDocument/2006/customXml" ds:itemID="{184D4F32-32A3-41B7-96EC-8C49E1F42204}"/>
</file>

<file path=docProps/app.xml><?xml version="1.0" encoding="utf-8"?>
<Properties xmlns="http://schemas.openxmlformats.org/officeDocument/2006/extended-properties" xmlns:vt="http://schemas.openxmlformats.org/officeDocument/2006/docPropsVTypes">
  <Template>Normal</Template>
  <TotalTime>38</TotalTime>
  <Pages>60</Pages>
  <Words>21395</Words>
  <Characters>121956</Characters>
  <Application>Microsoft Office Word</Application>
  <DocSecurity>0</DocSecurity>
  <Lines>1016</Lines>
  <Paragraphs>286</Paragraphs>
  <ScaleCrop>false</ScaleCrop>
  <HeadingPairs>
    <vt:vector size="2" baseType="variant">
      <vt:variant>
        <vt:lpstr>Naslov</vt:lpstr>
      </vt:variant>
      <vt:variant>
        <vt:i4>1</vt:i4>
      </vt:variant>
    </vt:vector>
  </HeadingPairs>
  <TitlesOfParts>
    <vt:vector size="1" baseType="lpstr">
      <vt:lpstr/>
    </vt:vector>
  </TitlesOfParts>
  <Company>MPU</Company>
  <LinksUpToDate>false</LinksUpToDate>
  <CharactersWithSpaces>143065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Husnjak</dc:creator>
  <cp:lastModifiedBy>wsadmin</cp:lastModifiedBy>
  <cp:revision>3</cp:revision>
  <cp:lastPrinted>2024-03-20T12:30:00Z</cp:lastPrinted>
  <dcterms:created xsi:type="dcterms:W3CDTF">2024-03-28T13:03:00Z</dcterms:created>
  <dcterms:modified xsi:type="dcterms:W3CDTF">2024-03-28T14:02:00Z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00113b14-4aaf-4dd5-b822-39309f1263cc</vt:lpwstr>
  </property>
</Properties>
</file>